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9" w:rsidRDefault="00F86209" w:rsidP="00F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93428" w:rsidRPr="00785704" w:rsidRDefault="00693428" w:rsidP="00D11B18">
      <w:pPr>
        <w:spacing w:after="0" w:line="240" w:lineRule="auto"/>
        <w:jc w:val="center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по результатам проведения внешней проверки годового отчета </w:t>
      </w:r>
      <w:r w:rsidR="009E3D45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="00A32F16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Красноленинский</w:t>
      </w:r>
      <w:proofErr w:type="spellEnd"/>
      <w:r w:rsidR="004B3FD1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</w:t>
      </w:r>
      <w:r w:rsidR="003D1EEC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3541E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за 20</w:t>
      </w:r>
      <w:r w:rsidR="000D6BD5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2</w:t>
      </w:r>
      <w:r w:rsidR="00785704"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1</w:t>
      </w:r>
      <w:r w:rsidRPr="00785704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785704" w:rsidRDefault="00693428" w:rsidP="00D11B18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highlight w:val="yellow"/>
          <w:lang w:eastAsia="ru-RU"/>
        </w:rPr>
      </w:pPr>
    </w:p>
    <w:p w:rsidR="00785704" w:rsidRPr="00785704" w:rsidRDefault="00693428" w:rsidP="00785704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78570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B30552" w:rsidRDefault="00693428" w:rsidP="00B3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0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Pr="00785704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Бюджетного кодекса Российской Федерации (далее – БК РФ), </w:t>
      </w:r>
      <w:r w:rsidR="00785704" w:rsidRPr="008D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85704" w:rsidRPr="005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части 1 статьи 8 </w:t>
      </w:r>
      <w:r w:rsidR="00785704" w:rsidRPr="0080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</w:t>
      </w:r>
      <w:r w:rsidR="00785704" w:rsidRPr="00213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proofErr w:type="gramEnd"/>
      <w:r w:rsidR="00785704" w:rsidRPr="0021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                                    </w:t>
      </w:r>
      <w:r w:rsidR="0078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27.12.2021 № 49 «Об утверждении плана работы контрольно-счетной палаты Ханты-Мансийского района на 2022 год» </w:t>
      </w:r>
      <w:r w:rsidR="00785704" w:rsidRPr="00BB29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соглашение</w:t>
      </w:r>
      <w:r w:rsidR="009E3D45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85704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785704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внешнего муни</w:t>
      </w:r>
      <w:r w:rsidR="00B30552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финансового контроля 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0552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27.10</w:t>
      </w:r>
      <w:r w:rsidR="00FA0B82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</w:t>
      </w:r>
      <w:r w:rsidR="0055449C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финансово-экономическим </w:t>
      </w:r>
      <w:r w:rsidR="007E6C9D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A32F16"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30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305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 Цель экспер</w:t>
      </w:r>
      <w:r w:rsidR="00B30552"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тно-аналитического мероприятия: 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="00A32F16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="00A32F16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за 20</w:t>
      </w:r>
      <w:r w:rsidR="00315FFB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="00B30552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год.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A32F16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37586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рассмотрена </w:t>
      </w:r>
      <w:r w:rsidR="00853584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B30552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 xml:space="preserve">5. </w:t>
      </w: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val="en-US" w:eastAsia="ru-RU"/>
        </w:rPr>
        <w:t>C</w:t>
      </w: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A11A46" w:rsidRDefault="00237586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</w:t>
      </w:r>
      <w:r w:rsidR="00B30552" w:rsidRPr="00B3055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25 марта 2022 </w:t>
      </w:r>
      <w:r w:rsidR="00693428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года по</w:t>
      </w:r>
      <w:r w:rsidR="009F4D45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A11A46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13</w:t>
      </w:r>
      <w:r w:rsidR="00B30552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апреля </w:t>
      </w:r>
      <w:r w:rsidR="00777E75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202</w:t>
      </w:r>
      <w:r w:rsidR="00B30552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 </w:t>
      </w:r>
      <w:r w:rsidR="00693428" w:rsidRP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года.</w:t>
      </w:r>
    </w:p>
    <w:p w:rsidR="009E3D45" w:rsidRPr="00B30552" w:rsidRDefault="00693428" w:rsidP="00B3055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B30552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6. Результаты экспертно-аналитического мероприятия:</w:t>
      </w:r>
    </w:p>
    <w:p w:rsidR="00411E22" w:rsidRPr="00411E22" w:rsidRDefault="00411E22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11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Годовой отчет об исполнении бюджета сельского поселения                             за 2021 год (далее – годовой отчет) представлен в контрольно-счетную палату Ханты-Мансийского района 25 марта 2022 года, что соответствует требованиям пункта 3 статьи 264.4. БК РФ.</w:t>
      </w:r>
    </w:p>
    <w:p w:rsidR="00411E22" w:rsidRPr="00411E22" w:rsidRDefault="00411E22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11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Нормы статьи 264.2. Бюджетного кодекса РФ в части срока предоставления годового отчета, установленного финансовым органом, соблюдены.</w:t>
      </w:r>
    </w:p>
    <w:p w:rsidR="00411E22" w:rsidRPr="00411E22" w:rsidRDefault="00411E22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411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Годовой отчет сформирован с учетом норм статьи 264.2. БК РФ, приказа Минфина России от 26.12.2010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</w:t>
      </w:r>
      <w:r w:rsidR="00290F57" w:rsidRPr="00411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Pr="00411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Инструкция 191н).</w:t>
      </w:r>
    </w:p>
    <w:p w:rsidR="00411E22" w:rsidRPr="003D7533" w:rsidRDefault="00411E22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411E22" w:rsidRPr="002A599B" w:rsidRDefault="003D7533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</w:t>
      </w:r>
      <w:r w:rsidR="00411E22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рок </w:t>
      </w:r>
      <w:r w:rsidR="00290F57" w:rsidRPr="002A599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«не позднее 1 апреля года, следующего за отчетным»</w:t>
      </w:r>
      <w:r w:rsidR="00290F5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11E22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представления отчета об исполнении местного бюджета, установленный </w:t>
      </w:r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пунктом 9 </w:t>
      </w:r>
      <w:r w:rsidR="00411E22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решения Совета депутатов сельского поселения </w:t>
      </w:r>
      <w:proofErr w:type="spellStart"/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11E22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</w:t>
      </w:r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16.11.2021 № 14 </w:t>
      </w:r>
      <w:r w:rsidR="00411E22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</w:t>
      </w:r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="00411E22" w:rsidRPr="002A599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соблюден.</w:t>
      </w:r>
      <w:proofErr w:type="gramEnd"/>
    </w:p>
    <w:p w:rsidR="00CD0717" w:rsidRPr="00CD0717" w:rsidRDefault="00411E22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="00290F57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90F5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90F57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16.11.2021 № 14 «Об утверждении Порядка проведения внешней проверки годового отчета об исполнении бюджета сельского поселения </w:t>
      </w:r>
      <w:proofErr w:type="spellStart"/>
      <w:r w:rsidR="00290F57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290F57"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</w:t>
      </w:r>
      <w:r w:rsidR="00290F5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утвержден перечень </w:t>
      </w:r>
      <w:r w:rsidR="00290F57"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сведений и информации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предоставляемы</w:t>
      </w:r>
      <w:r w:rsid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х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для проведения внешней проверки годового отчета                         об исполнении бюджета сельского поселения</w:t>
      </w:r>
      <w:r w:rsidR="00CD0717"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411E22" w:rsidRDefault="00411E22" w:rsidP="00411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D0717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Для проведения внешней проверки годового отчета об исполнении бюджета сельского поселения </w:t>
      </w:r>
      <w:proofErr w:type="spellStart"/>
      <w:r w:rsidR="00CD0717" w:rsidRPr="00CD0717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="00CD0717" w:rsidRPr="00CD0717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документы, утвержденные вышеуказанным перечнем, не предоставлены,</w:t>
      </w:r>
      <w:r w:rsidRPr="00411E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 именно: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итоги социально-экономического развития сельского поселения </w:t>
      </w:r>
      <w:proofErr w:type="spellStart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отчетный финансовый год;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резервного фонда; 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информация о предоставлении и погашении бюджетных кредитов;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информация о предоставленных муниципальных гарантиях сельского поселения </w:t>
      </w:r>
      <w:proofErr w:type="spellStart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информация о внутренних заимствованиях поселения по видам заимствований;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информация о состоянии муниципального долга сельского поселения </w:t>
      </w:r>
      <w:proofErr w:type="spellStart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бюджетная отчетность об исполнении консолидированного бюджета сельского поселения </w:t>
      </w:r>
      <w:proofErr w:type="spellStart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информация о предоставлении межбюджетных трансфертов</w:t>
      </w:r>
      <w:r w:rsid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из бюджета сельского поселения в бюджет Ханты-Мансийского района;</w:t>
      </w:r>
    </w:p>
    <w:p w:rsidR="00CD0717" w:rsidRPr="00CD0717" w:rsidRDefault="00CD0717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информация об использовании бюджетных ассигнований дорожного фонда сельского поселения </w:t>
      </w:r>
      <w:proofErr w:type="spellStart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CD0717" w:rsidRPr="00CD0717" w:rsidRDefault="00FB13C5" w:rsidP="00FB13C5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FB13C5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- </w:t>
      </w:r>
      <w:r w:rsidR="00CD0717"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информация об исполнении муниципальных программ.</w:t>
      </w:r>
    </w:p>
    <w:p w:rsidR="006C6B2E" w:rsidRPr="002D0F43" w:rsidRDefault="006C6B2E" w:rsidP="002D0F43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бюджета, также отдельными приложениями</w:t>
      </w:r>
      <w:r w:rsidR="00E379A8"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 нему утверждаются показатели:</w:t>
      </w:r>
    </w:p>
    <w:p w:rsidR="006C6B2E" w:rsidRPr="002D0F43" w:rsidRDefault="006C6B2E" w:rsidP="002D0F43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доходов бюджета по кодам классификации доходов бюджетов;</w:t>
      </w:r>
    </w:p>
    <w:p w:rsidR="006C6B2E" w:rsidRPr="002D0F43" w:rsidRDefault="006C6B2E" w:rsidP="002D0F43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расходов бюджета по ведомственной структуре расходов соответствующего бюджета;</w:t>
      </w:r>
    </w:p>
    <w:p w:rsidR="006C6B2E" w:rsidRPr="002D0F43" w:rsidRDefault="006C6B2E" w:rsidP="002D0F43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расходов бюджета по разделам и подразделам классификации расходов бюджетов;</w:t>
      </w:r>
    </w:p>
    <w:p w:rsidR="006C6B2E" w:rsidRPr="002D0F43" w:rsidRDefault="006C6B2E" w:rsidP="002D0F43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источников финансирования дефицита бюджета по кодам </w:t>
      </w:r>
      <w:proofErr w:type="gramStart"/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C6B2E" w:rsidRPr="002D0F43" w:rsidRDefault="006C6B2E" w:rsidP="002D0F43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D0F4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6C6B2E" w:rsidRPr="008207F2" w:rsidRDefault="006C6B2E" w:rsidP="008207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7F2">
        <w:rPr>
          <w:rFonts w:ascii="Times New Roman" w:hAnsi="Times New Roman" w:cs="Times New Roman"/>
          <w:i/>
          <w:sz w:val="28"/>
          <w:szCs w:val="28"/>
        </w:rPr>
        <w:t xml:space="preserve">В рамках экспертно-аналитического мероприятия установлено, что  приложения к проекту решения Совета депутатов сельского поселения </w:t>
      </w:r>
      <w:proofErr w:type="spellStart"/>
      <w:r w:rsidR="00A32F16" w:rsidRPr="008207F2">
        <w:rPr>
          <w:rFonts w:ascii="Times New Roman" w:hAnsi="Times New Roman" w:cs="Times New Roman"/>
          <w:i/>
          <w:sz w:val="28"/>
          <w:szCs w:val="28"/>
        </w:rPr>
        <w:t>Красноленинский</w:t>
      </w:r>
      <w:proofErr w:type="spellEnd"/>
      <w:r w:rsidRPr="008207F2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207F2" w:rsidRPr="008207F2">
        <w:rPr>
          <w:rFonts w:ascii="Times New Roman" w:hAnsi="Times New Roman" w:cs="Times New Roman"/>
          <w:i/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 w:rsidR="008207F2" w:rsidRPr="008207F2">
        <w:rPr>
          <w:rFonts w:ascii="Times New Roman" w:hAnsi="Times New Roman" w:cs="Times New Roman"/>
          <w:i/>
          <w:sz w:val="28"/>
          <w:szCs w:val="28"/>
        </w:rPr>
        <w:t>Красноленинский</w:t>
      </w:r>
      <w:proofErr w:type="spellEnd"/>
      <w:r w:rsidR="008207F2" w:rsidRPr="008207F2">
        <w:rPr>
          <w:rFonts w:ascii="Times New Roman" w:hAnsi="Times New Roman" w:cs="Times New Roman"/>
          <w:i/>
          <w:sz w:val="28"/>
          <w:szCs w:val="28"/>
        </w:rPr>
        <w:t xml:space="preserve"> за 2021 год</w:t>
      </w:r>
      <w:r w:rsidRPr="008207F2">
        <w:rPr>
          <w:rFonts w:ascii="Times New Roman" w:hAnsi="Times New Roman" w:cs="Times New Roman"/>
          <w:i/>
          <w:sz w:val="28"/>
          <w:szCs w:val="28"/>
        </w:rPr>
        <w:t>»</w:t>
      </w:r>
      <w:r w:rsidR="00820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2227" w:rsidRPr="008207F2">
        <w:rPr>
          <w:rFonts w:ascii="Times New Roman" w:hAnsi="Times New Roman" w:cs="Times New Roman"/>
          <w:i/>
          <w:sz w:val="28"/>
          <w:szCs w:val="28"/>
        </w:rPr>
        <w:t xml:space="preserve">(далее – проект решения об </w:t>
      </w:r>
      <w:r w:rsidR="00243C3D" w:rsidRPr="008207F2">
        <w:rPr>
          <w:rFonts w:ascii="Times New Roman" w:hAnsi="Times New Roman" w:cs="Times New Roman"/>
          <w:i/>
          <w:sz w:val="28"/>
          <w:szCs w:val="28"/>
        </w:rPr>
        <w:t>исполнении бюджета з</w:t>
      </w:r>
      <w:r w:rsidR="00882227" w:rsidRPr="008207F2">
        <w:rPr>
          <w:rFonts w:ascii="Times New Roman" w:hAnsi="Times New Roman" w:cs="Times New Roman"/>
          <w:i/>
          <w:sz w:val="28"/>
          <w:szCs w:val="28"/>
        </w:rPr>
        <w:t>а 202</w:t>
      </w:r>
      <w:r w:rsidR="008207F2" w:rsidRPr="008207F2">
        <w:rPr>
          <w:rFonts w:ascii="Times New Roman" w:hAnsi="Times New Roman" w:cs="Times New Roman"/>
          <w:i/>
          <w:sz w:val="28"/>
          <w:szCs w:val="28"/>
        </w:rPr>
        <w:t>1</w:t>
      </w:r>
      <w:r w:rsidR="00882227" w:rsidRPr="008207F2">
        <w:rPr>
          <w:rFonts w:ascii="Times New Roman" w:hAnsi="Times New Roman" w:cs="Times New Roman"/>
          <w:i/>
          <w:sz w:val="28"/>
          <w:szCs w:val="28"/>
        </w:rPr>
        <w:t xml:space="preserve"> год)</w:t>
      </w:r>
      <w:r w:rsidRPr="008207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152" w:rsidRPr="008207F2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Pr="008207F2">
        <w:rPr>
          <w:rFonts w:ascii="Times New Roman" w:hAnsi="Times New Roman" w:cs="Times New Roman"/>
          <w:i/>
          <w:sz w:val="28"/>
          <w:szCs w:val="28"/>
        </w:rPr>
        <w:t>соответствуют требованиям стат</w:t>
      </w:r>
      <w:r w:rsidR="00674152" w:rsidRPr="008207F2">
        <w:rPr>
          <w:rFonts w:ascii="Times New Roman" w:hAnsi="Times New Roman" w:cs="Times New Roman"/>
          <w:i/>
          <w:sz w:val="28"/>
          <w:szCs w:val="28"/>
        </w:rPr>
        <w:t>ьи 264.6. Бюджетного кодекса РФ.</w:t>
      </w:r>
    </w:p>
    <w:p w:rsidR="00D00712" w:rsidRPr="008F6E22" w:rsidRDefault="00D00712" w:rsidP="008F6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Объем доходов и расходов, размер </w:t>
      </w:r>
      <w:r w:rsidR="00B879D7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дефицита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в проекте решения</w:t>
      </w:r>
      <w:r w:rsidR="005C3027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E2201D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</w:t>
      </w:r>
      <w:r w:rsidR="005C3027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об </w:t>
      </w:r>
      <w:r w:rsidR="00243C3D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исполнении</w:t>
      </w:r>
      <w:r w:rsidR="00056C89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243C3D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бюджета</w:t>
      </w:r>
      <w:r w:rsidR="005C3027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за 202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5C3027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</w:t>
      </w:r>
      <w:r w:rsidR="00243C3D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соответствуе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 представленной отчетности. </w:t>
      </w:r>
    </w:p>
    <w:p w:rsidR="00D00712" w:rsidRPr="00785704" w:rsidRDefault="00D00712" w:rsidP="00D11B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12D0" w:rsidRPr="008F6E22" w:rsidRDefault="006F12D0" w:rsidP="00056C89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proofErr w:type="spellStart"/>
      <w:r w:rsidR="00A32F16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  <w:proofErr w:type="spellEnd"/>
      <w:r w:rsid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6F12D0" w:rsidRPr="008F6E22" w:rsidRDefault="006F12D0" w:rsidP="008F6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                                      от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28.12.2020 </w:t>
      </w:r>
      <w:r w:rsidR="00186355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№ </w:t>
      </w:r>
      <w:r w:rsidR="0067415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 бюджете сельского поселения </w:t>
      </w:r>
      <w:proofErr w:type="spellStart"/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2021 год и плановый период 2022-2023 годы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(в первоначальной редакции)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утверждены основные характеристики бюджета сельского поселения на 202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год: доходы –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25 430,5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расходы                                            –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25 430,5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рублей, дефицит – 0,00 тыс. рублей.</w:t>
      </w:r>
    </w:p>
    <w:p w:rsidR="008F6E22" w:rsidRDefault="006F12D0" w:rsidP="008F6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ходе исполнения бюджета в 202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 по доходам на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26 133,9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          </w:t>
      </w:r>
      <w:r w:rsidR="00C530F0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или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102,8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и составил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51 564,4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рублей, по расходам увеличился                              на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33 082,0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130,1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и составил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58 512,5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</w:t>
      </w:r>
      <w:proofErr w:type="gramEnd"/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Дефицит бюджета на конец отчетного периода утвержден в сумме                               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6 948,0 т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ыс. рублей.</w:t>
      </w:r>
    </w:p>
    <w:p w:rsidR="006F12D0" w:rsidRPr="008F6E22" w:rsidRDefault="006F12D0" w:rsidP="008F6E22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Итоги исполнения бюджета сельского поселения за 202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объеме                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53 718,20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104,2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 от уточненного плана; расходы исполнены в объеме –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53 202,0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 или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90,9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 от уточненного плана;</w:t>
      </w:r>
      <w:r w:rsidR="00CC0F73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результате исполнения бюджета сельского пос</w:t>
      </w:r>
      <w:r w:rsidR="00AE0A3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еления за 202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AE0A3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сложился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профицит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сумме – </w:t>
      </w:r>
      <w:r w:rsidR="008F6E22"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516,2 </w:t>
      </w:r>
      <w:r w:rsidRPr="008F6E2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</w:t>
      </w:r>
      <w:proofErr w:type="gramEnd"/>
    </w:p>
    <w:p w:rsidR="006F12D0" w:rsidRPr="0022451A" w:rsidRDefault="006F12D0" w:rsidP="0022451A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245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Исполнение основных характеристик бюджета сельского поселения по отчету об исполнении бюджета и по результатам проверки приведены                в Таблице 1.</w:t>
      </w:r>
    </w:p>
    <w:p w:rsidR="006F12D0" w:rsidRPr="0022451A" w:rsidRDefault="006F12D0" w:rsidP="00957ECF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22451A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1</w:t>
      </w:r>
    </w:p>
    <w:p w:rsidR="006F12D0" w:rsidRDefault="006F12D0" w:rsidP="00AE0A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22451A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115"/>
        <w:gridCol w:w="1488"/>
        <w:gridCol w:w="1079"/>
        <w:gridCol w:w="1114"/>
        <w:gridCol w:w="1105"/>
        <w:gridCol w:w="1079"/>
        <w:gridCol w:w="1049"/>
      </w:tblGrid>
      <w:tr w:rsidR="006F12D0" w:rsidRPr="00785704" w:rsidTr="002F456B">
        <w:trPr>
          <w:trHeight w:val="273"/>
          <w:jc w:val="center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AE0A32" w:rsidRPr="00785704" w:rsidTr="002F456B">
        <w:trPr>
          <w:trHeight w:val="1495"/>
          <w:jc w:val="center"/>
        </w:trPr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785704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8F6E22" w:rsidRDefault="008F6E22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 соответствии с решением Совета депутатов сельского поселения                          от 28.12.2020 № 37          (с изменениями)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785704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D0" w:rsidRPr="008F6E22" w:rsidRDefault="006F12D0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8F6E2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785704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2D0" w:rsidRPr="00785704" w:rsidRDefault="006F12D0" w:rsidP="00D11B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AE0A32" w:rsidRPr="00785704" w:rsidTr="0022451A">
        <w:trPr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D0" w:rsidRPr="0022451A" w:rsidRDefault="006F12D0" w:rsidP="00056C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451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22451A" w:rsidRPr="00785704" w:rsidTr="002F456B">
        <w:trPr>
          <w:trHeight w:val="415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Доходы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51 564,4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51 564,4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53 718,2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53 718,2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104,2</w:t>
            </w:r>
          </w:p>
        </w:tc>
      </w:tr>
      <w:tr w:rsidR="0022451A" w:rsidRPr="00785704" w:rsidTr="002F456B">
        <w:trPr>
          <w:trHeight w:val="420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Расходы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58 512,5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58 512,5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53 202,0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53 202,0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90,9</w:t>
            </w:r>
          </w:p>
        </w:tc>
      </w:tr>
      <w:tr w:rsidR="0022451A" w:rsidRPr="00785704" w:rsidTr="008207F2">
        <w:trPr>
          <w:trHeight w:val="207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Дефицит (профицит)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-6 948,0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-6 948,0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516,2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516,2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2F456B" w:rsidRDefault="0022451A" w:rsidP="0022451A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4"/>
              </w:rPr>
            </w:pPr>
            <w:r w:rsidRPr="002F456B">
              <w:rPr>
                <w:rFonts w:ascii="Times New Roman" w:eastAsia="Calibri" w:hAnsi="Times New Roman" w:cs="Times New Roman"/>
                <w:sz w:val="18"/>
                <w:szCs w:val="14"/>
              </w:rPr>
              <w:t>-</w:t>
            </w:r>
          </w:p>
        </w:tc>
      </w:tr>
    </w:tbl>
    <w:p w:rsidR="006F12D0" w:rsidRPr="0022451A" w:rsidRDefault="006F12D0" w:rsidP="00D606C6">
      <w:pPr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D606C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</w:t>
      </w:r>
      <w:r w:rsidRPr="002245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поселения </w:t>
      </w:r>
      <w:proofErr w:type="spellStart"/>
      <w:r w:rsidR="00A32F16" w:rsidRPr="002245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  <w:proofErr w:type="spellEnd"/>
      <w:r w:rsidRPr="002245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A11A46" w:rsidRDefault="006F12D0" w:rsidP="00A11A46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</w:pPr>
      <w:r w:rsidRPr="002245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Исполнение бюджета сельского поселения по доходам                           за 20</w:t>
      </w:r>
      <w:r w:rsidR="0022451A" w:rsidRPr="002245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2245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и 202</w:t>
      </w:r>
      <w:r w:rsidR="0022451A" w:rsidRPr="002245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2245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  <w:r w:rsidRPr="0022451A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6F12D0" w:rsidRDefault="006F12D0" w:rsidP="00A11A46">
      <w:pPr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22451A">
        <w:rPr>
          <w:rFonts w:ascii="Times New Roman" w:eastAsia="༏༏༏༏༏༏༏༏༏༏༏༏༏༏༏༏༏༏༏༏༏༏༏༏༏༏༏༏༏༏༏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A11A46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</w:t>
      </w:r>
      <w:r w:rsidRPr="0022451A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 xml:space="preserve"> 2</w:t>
      </w:r>
    </w:p>
    <w:p w:rsidR="0022451A" w:rsidRDefault="0022451A" w:rsidP="0022451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p w:rsidR="0021355A" w:rsidRPr="0022451A" w:rsidRDefault="0021355A" w:rsidP="0022451A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48"/>
        <w:gridCol w:w="957"/>
        <w:gridCol w:w="708"/>
        <w:gridCol w:w="1098"/>
        <w:gridCol w:w="726"/>
        <w:gridCol w:w="706"/>
        <w:gridCol w:w="1114"/>
        <w:gridCol w:w="1051"/>
        <w:gridCol w:w="979"/>
      </w:tblGrid>
      <w:tr w:rsidR="004D34A1" w:rsidRPr="00785704" w:rsidTr="0022451A">
        <w:trPr>
          <w:trHeight w:val="288"/>
        </w:trPr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Показатели</w:t>
            </w: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="0022451A"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</w:t>
            </w: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2021</w:t>
            </w:r>
            <w:r w:rsidR="004D34A1"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Отклонение факта 2021 года от факта 2020</w:t>
            </w:r>
            <w:r w:rsidR="004D34A1"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Темп </w:t>
            </w:r>
            <w:r w:rsid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при</w:t>
            </w: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роста,%</w:t>
            </w:r>
          </w:p>
        </w:tc>
      </w:tr>
      <w:tr w:rsidR="00BA5B46" w:rsidRPr="00785704" w:rsidTr="008207F2">
        <w:trPr>
          <w:trHeight w:val="153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Уточненный план, тыс. рублей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785704" w:rsidTr="0022451A">
        <w:trPr>
          <w:trHeight w:val="566"/>
        </w:trPr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Факт,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Доля, 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</w:tr>
      <w:tr w:rsidR="004D34A1" w:rsidRPr="00785704" w:rsidTr="008207F2">
        <w:trPr>
          <w:trHeight w:val="93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A1" w:rsidRPr="0022451A" w:rsidRDefault="004D34A1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</w:t>
            </w:r>
          </w:p>
        </w:tc>
      </w:tr>
      <w:tr w:rsidR="0022451A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ДОХОДЫ ВСЕГО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27 470,2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51 564,4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54 718,2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27 248,0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99,2</w:t>
            </w:r>
          </w:p>
        </w:tc>
      </w:tr>
      <w:tr w:rsidR="0022451A" w:rsidRPr="00785704" w:rsidTr="008207F2">
        <w:trPr>
          <w:trHeight w:val="387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7 502,0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7 201,9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9 355,6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1 853,6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24,7</w:t>
            </w:r>
          </w:p>
        </w:tc>
      </w:tr>
      <w:tr w:rsidR="0022451A" w:rsidRPr="00785704" w:rsidTr="008207F2">
        <w:trPr>
          <w:trHeight w:val="27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6 793,0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6 531,9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8 784,3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16,1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134,5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1 991,3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29,3</w:t>
            </w:r>
          </w:p>
        </w:tc>
      </w:tr>
      <w:tr w:rsidR="0022451A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 на  прибыль, доходы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1 090,6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1 050,0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2 015,8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192,0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925,2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84,8</w:t>
            </w:r>
          </w:p>
        </w:tc>
      </w:tr>
      <w:tr w:rsidR="0022451A" w:rsidRPr="00785704" w:rsidTr="0022451A">
        <w:trPr>
          <w:trHeight w:val="40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товары, работы, услуги на территории РФ (акцизы)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2 468,5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2 721,7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2 824,8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103,8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356,3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14,4</w:t>
            </w:r>
          </w:p>
        </w:tc>
      </w:tr>
      <w:tr w:rsidR="0022451A" w:rsidRPr="00785704" w:rsidTr="00A11A46">
        <w:trPr>
          <w:trHeight w:val="532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Налоги на имущество (налог на имущество физических лиц, транспортный налог, земельный налог)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3 209,9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11,7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2 737,2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3 921,5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143,3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711,6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22,2</w:t>
            </w:r>
          </w:p>
        </w:tc>
      </w:tr>
      <w:tr w:rsidR="0022451A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101,0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22451A" w:rsidRDefault="0022451A" w:rsidP="0022451A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-3,2</w:t>
            </w:r>
          </w:p>
        </w:tc>
      </w:tr>
      <w:tr w:rsidR="0022451A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22451A" w:rsidRDefault="0022451A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22451A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-0,9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-0,002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22451A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51A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8783E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Неналоговые доходы,          в </w:t>
            </w:r>
            <w:proofErr w:type="spellStart"/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709,0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571,3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-137,7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-19,4</w:t>
            </w:r>
          </w:p>
        </w:tc>
      </w:tr>
      <w:tr w:rsidR="00B8783E" w:rsidRPr="00785704" w:rsidTr="0022451A">
        <w:trPr>
          <w:trHeight w:val="816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использования имущества, находящегося               в государственной                            и муниципальной собственности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511,2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520,0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395,9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76,1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-115,3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-22,6</w:t>
            </w:r>
          </w:p>
        </w:tc>
      </w:tr>
      <w:tr w:rsidR="00B8783E" w:rsidRPr="00785704" w:rsidTr="0022451A">
        <w:trPr>
          <w:trHeight w:val="6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доходы от оказания платных услуг (работ)                           и компенсации затрат государства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190,5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150,0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184,4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123,0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-6,1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-3,2</w:t>
            </w:r>
          </w:p>
        </w:tc>
      </w:tr>
      <w:tr w:rsidR="00B8783E" w:rsidRPr="00785704" w:rsidTr="0022451A">
        <w:trPr>
          <w:trHeight w:val="612"/>
        </w:trPr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Доходы от реализации имущества, находящегося                  в муниципальной собственности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8783E" w:rsidRPr="00785704" w:rsidTr="0022451A">
        <w:trPr>
          <w:trHeight w:val="40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Штрафы, санкции возмещение ущерба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8783E" w:rsidRPr="00785704" w:rsidTr="008207F2">
        <w:trPr>
          <w:trHeight w:val="30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неналоговые поступления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-9,0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-0,02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-16,3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-100,0</w:t>
            </w:r>
          </w:p>
        </w:tc>
      </w:tr>
      <w:tr w:rsidR="00B8783E" w:rsidRPr="00785704" w:rsidTr="0022451A">
        <w:trPr>
          <w:trHeight w:val="40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highlight w:val="yellow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Безвозмездные поступления, в </w:t>
            </w:r>
            <w:proofErr w:type="spellStart"/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т.ч</w:t>
            </w:r>
            <w:proofErr w:type="spellEnd"/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.: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19 968,2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72,7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44 362,6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45 362,6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82,9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102,3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25 394,4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127,2</w:t>
            </w:r>
          </w:p>
        </w:tc>
      </w:tr>
      <w:tr w:rsidR="00B8783E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Дотации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14 893,0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54,2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18 390,5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18 390,5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3 497,5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23,5</w:t>
            </w:r>
          </w:p>
        </w:tc>
      </w:tr>
      <w:tr w:rsidR="00B8783E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Субсидии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901,3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901,3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901,3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3E" w:rsidRPr="00B8783E" w:rsidRDefault="00135FB0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B8783E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Субвенции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233,0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256,8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256,8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10,2</w:t>
            </w:r>
          </w:p>
        </w:tc>
      </w:tr>
      <w:tr w:rsidR="00B8783E" w:rsidRPr="00785704" w:rsidTr="0022451A">
        <w:trPr>
          <w:trHeight w:val="288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4 611,0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16,8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24 544,0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25 544,0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104,1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20 933,0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454,0</w:t>
            </w:r>
          </w:p>
        </w:tc>
      </w:tr>
      <w:tr w:rsidR="00B8783E" w:rsidRPr="00785704" w:rsidTr="00A11A46">
        <w:trPr>
          <w:trHeight w:val="429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AE0A32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4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231,2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270,0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270,0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38,8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3E" w:rsidRPr="00B8783E" w:rsidRDefault="00B8783E" w:rsidP="00B8783E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B8783E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16,8</w:t>
            </w:r>
          </w:p>
        </w:tc>
      </w:tr>
    </w:tbl>
    <w:p w:rsidR="00A11A46" w:rsidRDefault="00A11A46" w:rsidP="00135FB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135FB0" w:rsidRDefault="006F12D0" w:rsidP="00135FB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Согласно данным годового отчета бюджет поселения по </w:t>
      </w:r>
      <w:r w:rsidR="008D3058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доходам исполнен за 202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8D3058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 в объеме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54 718,2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 числе: н</w:t>
      </w:r>
      <w:r w:rsidR="008D3058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алоговые и неналоговые доходы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– 9 355,6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и б</w:t>
      </w:r>
      <w:r w:rsidR="008D3058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езвозмездные поступления</w:t>
      </w:r>
      <w:r w:rsidR="00765701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50C2C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="008D3058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45 362,6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 Доходы бюд</w:t>
      </w:r>
      <w:r w:rsidR="00423FDB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жета поселения исполнены на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106,1</w:t>
      </w:r>
      <w:r w:rsid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к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уточненно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му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план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, в том числе: налоговые </w:t>
      </w:r>
      <w:r w:rsidR="000D4988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E9195E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129,9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%, безвозмездные поступления на </w:t>
      </w:r>
      <w:r w:rsidR="00135FB0"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102,3 </w:t>
      </w:r>
      <w:r w:rsidRPr="00135FB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820114" w:rsidRDefault="006F12D0" w:rsidP="0082011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сравнению с 20</w:t>
      </w:r>
      <w:r w:rsidR="00135FB0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20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годом исполнение бюджета по доходам у</w:t>
      </w:r>
      <w:r w:rsidR="00872F7C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величилось на 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27 248,0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99,2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%, при этом налоговые</w:t>
      </w:r>
      <w:r w:rsid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 неналоговые доходы </w:t>
      </w:r>
      <w:r w:rsidR="00423FDB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1 853,6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24,7 </w:t>
      </w:r>
      <w:r w:rsidR="004F36A7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23FDB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части безвозмездных поступлений отмечается у</w:t>
      </w:r>
      <w:r w:rsidR="00872F7C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величение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 127,2 % или на 25 394,4 </w:t>
      </w:r>
      <w:r w:rsidR="00CD63CD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– значительный рост отмечается </w:t>
      </w:r>
      <w:r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за счет</w:t>
      </w:r>
      <w:r w:rsidR="00820114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CD63CD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иных</w:t>
      </w:r>
      <w:proofErr w:type="gramEnd"/>
      <w:r w:rsidR="00CD63CD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межбюджетных трансфертов</w:t>
      </w:r>
      <w:r w:rsidR="00423FDB" w:rsidRPr="008201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EE20B6" w:rsidRDefault="006F12D0" w:rsidP="00EE20B6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820114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 </w:t>
      </w:r>
      <w:r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доля налоговых и неналоговых доходов в общем объеме доходов поселения составила                    </w:t>
      </w:r>
      <w:r w:rsidR="00820114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17,1 % </w:t>
      </w:r>
      <w:r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820114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9 355,6 </w:t>
      </w:r>
      <w:r w:rsidR="00FF33D2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в том</w:t>
      </w:r>
      <w:r w:rsidR="00500451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числе доля налоговых доходов                     в о</w:t>
      </w:r>
      <w:r w:rsidR="00FF33D2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бщем объеме доходов составила </w:t>
      </w:r>
      <w:r w:rsidR="00820114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16,1 </w:t>
      </w:r>
      <w:r w:rsidR="00500451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820114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8 784,</w:t>
      </w:r>
      <w:r w:rsidR="00EE20B6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 </w:t>
      </w:r>
      <w:r w:rsidR="00500451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доля неналоговых доходов составила </w:t>
      </w:r>
      <w:r w:rsidR="00EE20B6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1,0 </w:t>
      </w:r>
      <w:r w:rsidR="00500451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EE20B6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571,3 </w:t>
      </w:r>
      <w:r w:rsidR="00500451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EE20B6" w:rsidRPr="00EE20B6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63DB5" w:rsidRDefault="008D3058" w:rsidP="00A63DB5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Наибольший удельный вес </w:t>
      </w:r>
      <w:r w:rsidR="00EE20B6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7,2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в общем объеме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налоговых доходов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составляют налоги на имущество (налог на имущество физических лиц, транспортный налог, земельный налог)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– </w:t>
      </w:r>
      <w:r w:rsidR="00EE20B6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3 921,5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117C3C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 исполнением </w:t>
      </w:r>
      <w:r w:rsidR="00EE20B6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143,3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годового уточненного плана,</w:t>
      </w:r>
      <w:r w:rsidR="003D1EEC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20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года (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3 209,9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рублей) отмечается увеличение 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711,6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22,2 </w:t>
      </w:r>
      <w:r w:rsidR="008D52D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A63DB5" w:rsidRDefault="000A127E" w:rsidP="00A63DB5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Удельный вес </w:t>
      </w:r>
      <w:r w:rsidR="00177CCA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части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налогов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товары, работы, услуги </w:t>
      </w:r>
      <w:r w:rsidR="00177CCA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территории РФ (акцизы) в 202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 в общей сумме исполненных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доходов составил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5,2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%, поступления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356,3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14,4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к аналогичному показателю 20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года, исполнение к </w:t>
      </w:r>
      <w:r w:rsidR="005712A7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плану составило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103,8 </w:t>
      </w:r>
      <w:r w:rsidR="005712A7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824,8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</w:t>
      </w:r>
    </w:p>
    <w:p w:rsidR="003B4560" w:rsidRDefault="000A127E" w:rsidP="003B456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Налоги на прибыль, доходы составляют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3,7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в общем объеме исполненных доходов или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2015,8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с исполнением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192,0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</w:t>
      </w:r>
      <w:r w:rsidR="005712A7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 годового уточненного плана. К аналогичному показателю 20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20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года (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1 090,6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рублей) поступления увеличились на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925,2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или</w:t>
      </w:r>
      <w:r w:rsidR="005712A7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A63DB5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84,8 </w:t>
      </w:r>
      <w:r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444A8B" w:rsidRPr="00A63D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3B4560" w:rsidRDefault="00177CCA" w:rsidP="003B456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Госпошлина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202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исполнена в объеме 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23,2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</w:t>
      </w:r>
      <w:r w:rsidR="00902452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блей или 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101,0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от годового уточненного плана,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                   20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20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года отмечается снижение на 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0,8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3B456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3,2 </w:t>
      </w:r>
      <w:r w:rsidR="006F12D0" w:rsidRPr="003B45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E87F40" w:rsidRDefault="006F12D0" w:rsidP="00E87F4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Неналоговые доходы в 202</w:t>
      </w:r>
      <w:r w:rsidR="003B456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3B456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571,3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3B456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85,3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уточненного плана. К аналогичному показателю 20</w:t>
      </w:r>
      <w:r w:rsidR="003B456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D6652C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</w:t>
      </w:r>
      <w:r w:rsidR="003D119A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меньшение на </w:t>
      </w:r>
      <w:r w:rsidR="003B456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137,7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            или </w:t>
      </w:r>
      <w:r w:rsidR="003B456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19,4 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E87F40" w:rsidRDefault="006F12D0" w:rsidP="00E87F4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Наибольший удельный вес в общем объеме </w:t>
      </w:r>
      <w:r w:rsidR="009948B1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доходов занимают доходы </w:t>
      </w:r>
      <w:r w:rsidR="004F5B25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 использования имущества, находящегося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4F5B25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государственной и муниципальной собственности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0,7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или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395,9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FE7D49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исполнением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76,1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уточненного плана.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D119A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="004458F3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данных доходов</w:t>
      </w:r>
      <w:r w:rsidR="00FA4F51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115,3 </w:t>
      </w:r>
      <w:r w:rsidR="004F5B25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22,6 </w:t>
      </w:r>
      <w:r w:rsidR="009F2E5C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E87F40" w:rsidRDefault="006F12D0" w:rsidP="00E87F4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компенсации затрат государства в 202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184,4</w:t>
      </w:r>
      <w:r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458F3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или 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123,0 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уточненного плана. К аналогичному показателю 20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отмечается </w:t>
      </w:r>
      <w:r w:rsidR="009F2E5C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снижение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6,1 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E87F40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3,2 </w:t>
      </w:r>
      <w:r w:rsidR="00902452" w:rsidRP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  <w:r w:rsidR="00E87F4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</w:p>
    <w:p w:rsidR="008213DA" w:rsidRDefault="009F2E5C" w:rsidP="008213DA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202</w:t>
      </w:r>
      <w:r w:rsidR="008213DA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доходы от </w:t>
      </w:r>
      <w:r w:rsidR="003D119A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реализации имущества, находящегося </w:t>
      </w:r>
      <w:r w:rsidR="003D1EEC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3D119A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муниципальной собственности, штрафы, санкции и возмещения ущерба</w:t>
      </w:r>
      <w:r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D1EEC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бюджет сельского поселения </w:t>
      </w:r>
      <w:r w:rsidR="008932EE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не поступали и их поступление</w:t>
      </w:r>
      <w:r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уточненным планом не предусматривалось</w:t>
      </w:r>
      <w:r w:rsidR="008932EE" w:rsidRPr="008213D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DB4014" w:rsidRDefault="00A34DEF" w:rsidP="00ED10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Прочие неналоговые поступления (невыясненные поступления) составили в 202</w:t>
      </w:r>
      <w:r w:rsidR="008213DA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</w:t>
      </w:r>
      <w:r w:rsidR="008213DA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(минус) 9,0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</w:t>
      </w:r>
      <w:r w:rsidR="00DB401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ED1002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>В пояснительной записке отсутствует информация о</w:t>
      </w:r>
      <w:r w:rsidR="00DB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причинах убыточности прочих неналоговых поступлений.</w:t>
      </w:r>
    </w:p>
    <w:p w:rsidR="00113FCB" w:rsidRDefault="006F12D0" w:rsidP="00113FC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структуре доходов бюджета поселения в 202</w:t>
      </w:r>
      <w:r w:rsid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доля безвозмездных поступлений в общем объеме доходов поселения составила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82,9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45 362,6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в том числе: доля дотаций в общем объеме доходов составила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33,6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18 390,5 </w:t>
      </w:r>
      <w:r w:rsidR="004D5C4A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доля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субсидий 1,6 % или 901,3 тыс. рублей, доля </w:t>
      </w:r>
      <w:r w:rsidR="004D5C4A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субвенций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0,5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256,8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рублей, доля иных межбю</w:t>
      </w:r>
      <w:r w:rsidR="008932EE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джетных трансфертов составила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46,7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или</w:t>
      </w:r>
      <w:proofErr w:type="gramEnd"/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25 544,0 </w:t>
      </w:r>
      <w:r w:rsidR="008932EE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="00392A7C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 доля прочих безвозмездных по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ступлений составила 0,5 </w:t>
      </w:r>
      <w:r w:rsidR="00392A7C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270,0 </w:t>
      </w:r>
      <w:r w:rsidR="00392A7C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6F12D0" w:rsidRPr="00113FCB" w:rsidRDefault="006F12D0" w:rsidP="00113FC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 аналогичному показателю 20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92A7C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рост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25 394,4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127,2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%.</w:t>
      </w:r>
    </w:p>
    <w:p w:rsidR="006F12D0" w:rsidRPr="0021355A" w:rsidRDefault="006F12D0" w:rsidP="00113FC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4"/>
          <w:szCs w:val="28"/>
          <w:lang w:eastAsia="ru-RU"/>
        </w:rPr>
      </w:pPr>
    </w:p>
    <w:p w:rsidR="00113FCB" w:rsidRDefault="00D00712" w:rsidP="00113FC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113F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proofErr w:type="spellStart"/>
      <w:r w:rsidR="00A32F16" w:rsidRPr="00113F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Красноленинский</w:t>
      </w:r>
      <w:proofErr w:type="spellEnd"/>
      <w:r w:rsidRPr="00113FCB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911B39" w:rsidRPr="00113FCB" w:rsidRDefault="00D00712" w:rsidP="00113FC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сравнении с первоначальным бюджетом расходы сельского поселения в 202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увеличены на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130,1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% или </w:t>
      </w:r>
      <w:r w:rsidR="00113FCB"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33 082,0 </w:t>
      </w: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(Таблица 3).  </w:t>
      </w:r>
    </w:p>
    <w:p w:rsidR="00D00712" w:rsidRPr="00113FCB" w:rsidRDefault="00D00712" w:rsidP="00911B3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113FCB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p w:rsidR="00113FCB" w:rsidRPr="00113FCB" w:rsidRDefault="00113FCB" w:rsidP="00113FCB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113FCB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3173"/>
        <w:gridCol w:w="1984"/>
        <w:gridCol w:w="1843"/>
        <w:gridCol w:w="1136"/>
        <w:gridCol w:w="1043"/>
      </w:tblGrid>
      <w:tr w:rsidR="006610D5" w:rsidRPr="00785704" w:rsidTr="009B35FF">
        <w:trPr>
          <w:trHeight w:val="504"/>
          <w:jc w:val="center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0D5" w:rsidRPr="006610D5" w:rsidRDefault="006610D5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Первоначальный                план на 2021 год,                         тыс. рублей                               (решение Совета                  депутатов                                       от 28.12.2020 № 37)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0D5" w:rsidRPr="006610D5" w:rsidRDefault="006610D5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2021 год,                         тыс. рублей                               (решение Совета                  депутатов                                        от 30.12.2021 № 24)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0D5" w:rsidRPr="006610D5" w:rsidRDefault="006610D5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</w:tr>
      <w:tr w:rsidR="006610D5" w:rsidRPr="00785704" w:rsidTr="0021355A">
        <w:trPr>
          <w:trHeight w:val="109"/>
          <w:jc w:val="center"/>
        </w:trPr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6610D5" w:rsidRDefault="006610D5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6610D5" w:rsidRDefault="006610D5" w:rsidP="0069709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6610D5" w:rsidRDefault="006610D5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0D5" w:rsidRPr="006610D5" w:rsidRDefault="006610D5" w:rsidP="00957ECF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610D5" w:rsidRPr="00785704" w:rsidTr="006610D5">
        <w:trPr>
          <w:trHeight w:val="252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10 807,5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12 938,6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2 131,1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19,7</w:t>
            </w:r>
          </w:p>
        </w:tc>
      </w:tr>
      <w:tr w:rsidR="006610D5" w:rsidRPr="00785704" w:rsidTr="006610D5">
        <w:trPr>
          <w:trHeight w:val="269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245,4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245,4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6610D5" w:rsidRPr="00785704" w:rsidTr="0021355A">
        <w:trPr>
          <w:trHeight w:val="14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169,4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181,9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7,4</w:t>
            </w:r>
          </w:p>
        </w:tc>
      </w:tr>
      <w:tr w:rsidR="006610D5" w:rsidRPr="00785704" w:rsidTr="00DB4014">
        <w:trPr>
          <w:trHeight w:val="268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3 657,5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25 776,4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22 118,9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604,8</w:t>
            </w:r>
          </w:p>
        </w:tc>
      </w:tr>
      <w:tr w:rsidR="006610D5" w:rsidRPr="00785704" w:rsidTr="006610D5">
        <w:trPr>
          <w:trHeight w:val="283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1 461,8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8 546,3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7 084,5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484,6</w:t>
            </w:r>
          </w:p>
        </w:tc>
      </w:tr>
      <w:tr w:rsidR="006610D5" w:rsidRPr="00785704" w:rsidTr="006610D5">
        <w:trPr>
          <w:trHeight w:val="273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6610D5" w:rsidRPr="00785704" w:rsidTr="006610D5">
        <w:trPr>
          <w:trHeight w:val="28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60,0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6610D5" w:rsidRPr="00785704" w:rsidTr="006610D5">
        <w:trPr>
          <w:trHeight w:val="28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7 661,7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9 299,5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1 637,8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21,4</w:t>
            </w:r>
          </w:p>
        </w:tc>
      </w:tr>
      <w:tr w:rsidR="006610D5" w:rsidRPr="00785704" w:rsidTr="006610D5">
        <w:trPr>
          <w:trHeight w:val="254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28,4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28,4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6610D5" w:rsidRPr="00785704" w:rsidTr="006610D5">
        <w:trPr>
          <w:trHeight w:val="254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309,8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0,0</w:t>
            </w:r>
          </w:p>
        </w:tc>
      </w:tr>
      <w:tr w:rsidR="006610D5" w:rsidRPr="00785704" w:rsidTr="00DB4014">
        <w:trPr>
          <w:trHeight w:val="281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1 116,7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1 125,4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8,7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6610D5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6610D5">
              <w:rPr>
                <w:rFonts w:ascii="Times New Roman" w:eastAsia="༏༏༏༏༏༏༏༏༏༏༏༏༏༏༏༏༏༏༏༏༏༏༏༏༏༏༏༏༏༏༏" w:hAnsi="Times New Roman" w:cs="Times New Roman"/>
                <w:bCs/>
                <w:color w:val="000000"/>
                <w:sz w:val="14"/>
                <w:szCs w:val="16"/>
                <w:lang w:eastAsia="ru-RU"/>
              </w:rPr>
              <w:t>0,8</w:t>
            </w:r>
          </w:p>
        </w:tc>
      </w:tr>
      <w:tr w:rsidR="006610D5" w:rsidRPr="006610D5" w:rsidTr="0021355A">
        <w:trPr>
          <w:trHeight w:val="249"/>
          <w:jc w:val="center"/>
        </w:trPr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DB4014" w:rsidRDefault="006610D5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8"/>
                <w:szCs w:val="16"/>
                <w:lang w:eastAsia="ru-RU"/>
              </w:rPr>
            </w:pPr>
            <w:r w:rsidRPr="00DB4014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8"/>
                <w:szCs w:val="16"/>
                <w:lang w:eastAsia="ru-RU"/>
              </w:rPr>
              <w:t>РАСХОДЫ ВСЕГО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DB4014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DB401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25 430,5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0D5" w:rsidRPr="00DB4014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DB401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58 512,5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DB4014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DB401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33 082,0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0D5" w:rsidRPr="00DB4014" w:rsidRDefault="006610D5" w:rsidP="006610D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DB401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130,1</w:t>
            </w:r>
          </w:p>
        </w:tc>
      </w:tr>
    </w:tbl>
    <w:p w:rsidR="00AE27D8" w:rsidRDefault="00D00712" w:rsidP="00AE27D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9B35F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="00385016" w:rsidRPr="009B35F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изменения</w:t>
      </w:r>
      <w:r w:rsidR="00385016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вносились </w:t>
      </w:r>
      <w:r w:rsidR="00697093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8</w:t>
      </w:r>
      <w:r w:rsidR="00D046C9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раз (первоначальный бюджет </w:t>
      </w:r>
      <w:r w:rsidR="003D16FD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–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решение Совета депутатов сельского поселения </w:t>
      </w:r>
      <w:r w:rsidR="009B35FF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28.12.2020 № 37 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A32F16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202</w:t>
      </w:r>
      <w:r w:rsidR="009B35FF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 и плановый период 202</w:t>
      </w:r>
      <w:r w:rsidR="009B35FF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697093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-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202</w:t>
      </w:r>
      <w:r w:rsidR="009B35FF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3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</w:t>
      </w:r>
      <w:r w:rsidR="00697093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ы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»),                     с последующим оформлением решений Совета депутатов сельского поселения: от </w:t>
      </w:r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03.02.2021 № 1, от 31.03.2021 № 5, от 30.04.2021 № 6,                   от 21.06.2021 № 10, от 30.07.2021 № 11, от 30.09.2021 № 13, от</w:t>
      </w:r>
      <w:proofErr w:type="gramEnd"/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30.11.2021 № 19, от 30.12.2021 № 24</w:t>
      </w:r>
      <w:r w:rsid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AE27D8" w:rsidRPr="00AE27D8" w:rsidRDefault="00427EAD" w:rsidP="00AE27D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</w:pPr>
      <w:r w:rsidRPr="00AE27D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Контрольно-счетная палата о</w:t>
      </w:r>
      <w:r w:rsidR="00025BC3" w:rsidRPr="00AE27D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бращает внимание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, что частое внесение изменений в решение о бюджете указывает на низкое качество бюджетного планирования</w:t>
      </w:r>
      <w:r w:rsidR="00AD7CD9" w:rsidRPr="00AE27D8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.</w:t>
      </w:r>
    </w:p>
    <w:p w:rsidR="00AE27D8" w:rsidRDefault="00D046C9" w:rsidP="00AE27D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соответствии с пунктом 3 статьи 217 Бюджетного кодекса </w:t>
      </w:r>
      <w:r w:rsidR="00001CD5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Российской Федерации, статьей 1</w:t>
      </w:r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 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решения Совета депутатов сельского поселения </w:t>
      </w:r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28.12.2020 № 37 «О бюджете сельского поселения </w:t>
      </w:r>
      <w:proofErr w:type="spellStart"/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2021год и плановый период 2022-2023 годы»</w:t>
      </w:r>
      <w:r w:rsid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определены основания внесения в 202</w:t>
      </w:r>
      <w:r w:rsidR="00AE27D8"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AE27D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изменений в сводную бюджетную роспись без внесения изменений в решение о бюджете сельского поселения.</w:t>
      </w:r>
      <w:proofErr w:type="gramEnd"/>
    </w:p>
    <w:p w:rsidR="00D00712" w:rsidRPr="00AE27D8" w:rsidRDefault="00D00712" w:rsidP="00AE27D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сравнении с первоначально утвержденным планом на</w:t>
      </w:r>
      <w:r w:rsidR="001B4B8E"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202</w:t>
      </w:r>
      <w:r w:rsidR="00AE27D8"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 </w:t>
      </w:r>
      <w:r w:rsidR="001B4B8E"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 </w:t>
      </w:r>
      <w:r w:rsidR="00F33C6A"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расходы не уменьшались.</w:t>
      </w:r>
    </w:p>
    <w:p w:rsidR="0044327E" w:rsidRDefault="00D00712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Наибольший рост р</w:t>
      </w:r>
      <w:r w:rsidR="0044327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асходов отмечается по разделам:</w:t>
      </w:r>
    </w:p>
    <w:p w:rsidR="0044327E" w:rsidRPr="0044327E" w:rsidRDefault="0044327E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4327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«Национальная экономика» на 22 118,9 тыс. рублей или в 6 раз;</w:t>
      </w:r>
    </w:p>
    <w:p w:rsidR="0044327E" w:rsidRDefault="0044327E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44327E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>«Жилищно-коммунальное хозяйство» на 7 084,5 тыс. рублей или почти в 5 раз.</w:t>
      </w:r>
    </w:p>
    <w:p w:rsidR="0044327E" w:rsidRPr="0024010A" w:rsidRDefault="0044327E" w:rsidP="0024010A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4010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В сторону увеличения в течение 2021 года также скорректирован объем расходов по следующим разделам:</w:t>
      </w:r>
    </w:p>
    <w:p w:rsidR="0044327E" w:rsidRPr="0024010A" w:rsidRDefault="0024010A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4010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«Культура и кинематография» на 1 637,8 тыс. рублей или 21,4 %;</w:t>
      </w:r>
    </w:p>
    <w:p w:rsidR="0024010A" w:rsidRPr="0024010A" w:rsidRDefault="0024010A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4010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«Общегосударственные вопросы» на 2 131,1 тыс. рублей или 19,7 %;</w:t>
      </w:r>
    </w:p>
    <w:p w:rsidR="0024010A" w:rsidRPr="0024010A" w:rsidRDefault="0024010A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4010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«Национальная безопасность и правоохранительная деятельность» на 12,5 тыс. рублей или 7,4 %;</w:t>
      </w:r>
    </w:p>
    <w:p w:rsidR="0024010A" w:rsidRPr="0024010A" w:rsidRDefault="0024010A" w:rsidP="0044327E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24010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«Физическая культура и спор</w:t>
      </w:r>
      <w:r w:rsidR="008207F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т» на 8,7 тыс. рублей или 0,8 %.</w:t>
      </w:r>
    </w:p>
    <w:p w:rsidR="003C704B" w:rsidRPr="003C704B" w:rsidRDefault="003C704B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Первоначальным планом не были предусмотрены расходы                              по разделам «Образование» </w:t>
      </w:r>
      <w:r w:rsidRPr="00F60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утверждены расходы                            в размере  60,0 тыс. 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рублей и «Здравоохранение» – в отчетном периоде утверждены расходы в объеме 28,4 тыс. рублей.</w:t>
      </w:r>
    </w:p>
    <w:p w:rsidR="003C704B" w:rsidRPr="003C704B" w:rsidRDefault="0024010A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6B1F1F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трем разделам первоначально утвержденные расходы в отчетном периоде не корректировались</w:t>
      </w:r>
      <w:r w:rsid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, 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а именно: «Национальная оборона»,  «Охрана окружающей среды», «Социальная политика».</w:t>
      </w:r>
    </w:p>
    <w:p w:rsidR="00D00712" w:rsidRDefault="00D00712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proofErr w:type="spellStart"/>
      <w:r w:rsidR="00A32F16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в 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4.</w:t>
      </w:r>
    </w:p>
    <w:p w:rsidR="0021355A" w:rsidRDefault="0021355A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21355A" w:rsidRPr="003C704B" w:rsidRDefault="0021355A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D00712" w:rsidRPr="00B001E4" w:rsidRDefault="00D00712" w:rsidP="0056114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B001E4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4</w:t>
      </w:r>
    </w:p>
    <w:p w:rsidR="00B001E4" w:rsidRPr="00B001E4" w:rsidRDefault="00B001E4" w:rsidP="00B001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B001E4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927" w:type="pct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1843"/>
        <w:gridCol w:w="1559"/>
        <w:gridCol w:w="1700"/>
        <w:gridCol w:w="1270"/>
      </w:tblGrid>
      <w:tr w:rsidR="00C36193" w:rsidRPr="00785704" w:rsidTr="00A11A46">
        <w:trPr>
          <w:trHeight w:val="59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D00712" w:rsidRPr="00B001E4" w:rsidRDefault="00D00712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D00712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               план на 2021 год,                         тыс. рублей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00712" w:rsidRPr="00B001E4" w:rsidRDefault="00D00712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202</w:t>
            </w:r>
            <w:r w:rsidR="00B001E4"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D00712" w:rsidRPr="00B001E4" w:rsidRDefault="00D00712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00712" w:rsidRPr="00B001E4" w:rsidRDefault="00D00712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36193" w:rsidRPr="00785704" w:rsidTr="00A11A46">
        <w:trPr>
          <w:trHeight w:val="59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D00712" w:rsidRPr="00B001E4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D00712" w:rsidRPr="00B001E4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D00712" w:rsidRPr="00B001E4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9" w:type="pct"/>
            <w:shd w:val="clear" w:color="000000" w:fill="FFFFFF"/>
            <w:vAlign w:val="center"/>
            <w:hideMark/>
          </w:tcPr>
          <w:p w:rsidR="00D00712" w:rsidRPr="00B001E4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D00712" w:rsidRPr="00B001E4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C36193" w:rsidRPr="00785704" w:rsidTr="00A11A46">
        <w:trPr>
          <w:trHeight w:val="40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12 938,6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10 558,8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-2 379,8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</w:tr>
      <w:tr w:rsidR="00C36193" w:rsidRPr="00785704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36193" w:rsidRPr="00785704" w:rsidTr="00A11A46">
        <w:trPr>
          <w:trHeight w:val="279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181,9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-5,6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C36193" w:rsidRPr="00785704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25 776,4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25 483,2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-293,2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</w:tr>
      <w:tr w:rsidR="00C36193" w:rsidRPr="00785704" w:rsidTr="00A11A46">
        <w:trPr>
          <w:trHeight w:val="263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8 546,3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7 686,7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-859,6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</w:tr>
      <w:tr w:rsidR="00C36193" w:rsidRPr="00785704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36193" w:rsidRPr="00785704" w:rsidTr="00A11A46">
        <w:trPr>
          <w:trHeight w:val="359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36193" w:rsidRPr="00785704" w:rsidTr="00A11A46">
        <w:trPr>
          <w:trHeight w:val="266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9 299,5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7 570,1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-1 729,4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</w:tr>
      <w:tr w:rsidR="00C36193" w:rsidRPr="00785704" w:rsidTr="00A11A46">
        <w:trPr>
          <w:trHeight w:val="269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36193" w:rsidRPr="00785704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36193" w:rsidRPr="00785704" w:rsidTr="00A11A46">
        <w:trPr>
          <w:trHeight w:val="288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1 125,4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1 082,4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-43,0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001E4" w:rsidRPr="00B001E4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01E4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</w:tr>
      <w:tr w:rsidR="00C36193" w:rsidRPr="00785704" w:rsidTr="00A11A46">
        <w:trPr>
          <w:trHeight w:val="317"/>
          <w:jc w:val="center"/>
        </w:trPr>
        <w:tc>
          <w:tcPr>
            <w:tcW w:w="1518" w:type="pct"/>
            <w:shd w:val="clear" w:color="auto" w:fill="auto"/>
            <w:vAlign w:val="center"/>
          </w:tcPr>
          <w:p w:rsidR="00B001E4" w:rsidRPr="008207F2" w:rsidRDefault="00B001E4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07F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007" w:type="pct"/>
            <w:shd w:val="clear" w:color="auto" w:fill="auto"/>
            <w:vAlign w:val="center"/>
            <w:hideMark/>
          </w:tcPr>
          <w:p w:rsidR="00B001E4" w:rsidRPr="008207F2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7F2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58 512,5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:rsidR="00B001E4" w:rsidRPr="008207F2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7F2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53 202,0</w:t>
            </w:r>
          </w:p>
        </w:tc>
        <w:tc>
          <w:tcPr>
            <w:tcW w:w="929" w:type="pct"/>
            <w:shd w:val="clear" w:color="auto" w:fill="auto"/>
            <w:vAlign w:val="center"/>
            <w:hideMark/>
          </w:tcPr>
          <w:p w:rsidR="00B001E4" w:rsidRPr="008207F2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7F2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-5 310,5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B001E4" w:rsidRPr="008207F2" w:rsidRDefault="00B001E4" w:rsidP="00B001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07F2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</w:tbl>
    <w:p w:rsidR="00B001E4" w:rsidRPr="003C704B" w:rsidRDefault="00B001E4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</w:p>
    <w:p w:rsidR="003C704B" w:rsidRDefault="00D00712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2423AE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от 28.12.2020 № 37 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A32F16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Красноленинский</w:t>
      </w:r>
      <w:proofErr w:type="spellEnd"/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2423AE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 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</w:t>
      </w:r>
      <w:r w:rsidR="0096390C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-202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3 </w:t>
      </w:r>
      <w:r w:rsidR="0096390C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годы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» (с изменениями</w:t>
      </w:r>
      <w:r w:rsidR="002423AE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826513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от 30.12.2021 № 24)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расходы бюджета на 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 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 утверждены в размере 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58 512,5 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рублей. Исполнение расходной части бюджета за 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 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год составило</w:t>
      </w:r>
      <w:r w:rsidR="002423AE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53 202,0 т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ыс. рублей или 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90,9 </w:t>
      </w:r>
      <w:r w:rsidR="00B24759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от плановых показателей.</w:t>
      </w:r>
    </w:p>
    <w:p w:rsidR="00D00712" w:rsidRPr="003C704B" w:rsidRDefault="00D00712" w:rsidP="003C704B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 за 20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-202</w:t>
      </w:r>
      <w:r w:rsidR="003C704B"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3C704B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годы представлена в Таблице 5. </w:t>
      </w:r>
    </w:p>
    <w:p w:rsidR="00D00712" w:rsidRPr="00804760" w:rsidRDefault="003C704B" w:rsidP="0080476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804760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 xml:space="preserve"> </w:t>
      </w:r>
      <w:r w:rsidR="00D00712" w:rsidRPr="00804760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Таблица 5</w:t>
      </w:r>
    </w:p>
    <w:p w:rsidR="003C704B" w:rsidRPr="00804760" w:rsidRDefault="003C704B" w:rsidP="00804760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</w:pPr>
      <w:r w:rsidRPr="00B001E4">
        <w:rPr>
          <w:rFonts w:ascii="Times New Roman" w:eastAsia="༏༏༏༏༏༏༏༏༏༏༏༏༏༏༏༏༏༏༏༏༏༏༏༏༏༏༏༏༏༏༏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248"/>
        <w:gridCol w:w="1056"/>
        <w:gridCol w:w="992"/>
        <w:gridCol w:w="1136"/>
        <w:gridCol w:w="991"/>
        <w:gridCol w:w="992"/>
        <w:gridCol w:w="1134"/>
      </w:tblGrid>
      <w:tr w:rsidR="00D00712" w:rsidRPr="00785704" w:rsidTr="00C36193">
        <w:trPr>
          <w:trHeight w:val="58"/>
        </w:trPr>
        <w:tc>
          <w:tcPr>
            <w:tcW w:w="288" w:type="pct"/>
            <w:vMerge w:val="restart"/>
            <w:shd w:val="clear" w:color="auto" w:fill="auto"/>
            <w:vAlign w:val="center"/>
            <w:hideMark/>
          </w:tcPr>
          <w:p w:rsidR="00D00712" w:rsidRPr="00C36193" w:rsidRDefault="00D00712" w:rsidP="00804760">
            <w:pPr>
              <w:spacing w:after="0" w:line="240" w:lineRule="auto"/>
              <w:ind w:left="-142" w:right="-147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Раздел</w:t>
            </w:r>
          </w:p>
        </w:tc>
        <w:tc>
          <w:tcPr>
            <w:tcW w:w="1239" w:type="pct"/>
            <w:vMerge w:val="restart"/>
            <w:shd w:val="clear" w:color="auto" w:fill="auto"/>
            <w:vAlign w:val="center"/>
            <w:hideMark/>
          </w:tcPr>
          <w:p w:rsidR="00D00712" w:rsidRPr="00C36193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1755" w:type="pct"/>
            <w:gridSpan w:val="3"/>
            <w:shd w:val="clear" w:color="auto" w:fill="auto"/>
            <w:vAlign w:val="center"/>
            <w:hideMark/>
          </w:tcPr>
          <w:p w:rsidR="00D00712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2020</w:t>
            </w:r>
            <w:r w:rsidR="00D00712"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718" w:type="pct"/>
            <w:gridSpan w:val="3"/>
            <w:shd w:val="clear" w:color="auto" w:fill="auto"/>
            <w:vAlign w:val="center"/>
            <w:hideMark/>
          </w:tcPr>
          <w:p w:rsidR="00D00712" w:rsidRPr="00C36193" w:rsidRDefault="00D00712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</w:t>
            </w:r>
            <w:r w:rsidR="00804760"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</w:t>
            </w: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804760" w:rsidRPr="00785704" w:rsidTr="00C36193">
        <w:trPr>
          <w:trHeight w:val="439"/>
        </w:trPr>
        <w:tc>
          <w:tcPr>
            <w:tcW w:w="288" w:type="pct"/>
            <w:vMerge/>
            <w:vAlign w:val="center"/>
            <w:hideMark/>
          </w:tcPr>
          <w:p w:rsidR="00804760" w:rsidRPr="00C36193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1239" w:type="pct"/>
            <w:vMerge/>
            <w:vAlign w:val="center"/>
            <w:hideMark/>
          </w:tcPr>
          <w:p w:rsidR="00804760" w:rsidRPr="00C36193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за 2020 год, тыс. рублей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C36193" w:rsidRDefault="00804760" w:rsidP="00C36193">
            <w:pPr>
              <w:spacing w:after="0" w:line="240" w:lineRule="auto"/>
              <w:ind w:left="-106" w:right="-109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исполнения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общем объеме расходов, %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Исполнено за 2021 год, тыс. рублей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C36193" w:rsidRDefault="00804760" w:rsidP="00C36193">
            <w:pPr>
              <w:spacing w:after="0" w:line="240" w:lineRule="auto"/>
              <w:ind w:left="-106" w:right="-109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исполнения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Доля в общем объеме расходов, %</w:t>
            </w:r>
          </w:p>
        </w:tc>
      </w:tr>
      <w:tr w:rsidR="00765701" w:rsidRPr="00785704" w:rsidTr="00C36193">
        <w:trPr>
          <w:trHeight w:val="58"/>
        </w:trPr>
        <w:tc>
          <w:tcPr>
            <w:tcW w:w="288" w:type="pct"/>
            <w:shd w:val="clear" w:color="auto" w:fill="auto"/>
            <w:vAlign w:val="center"/>
            <w:hideMark/>
          </w:tcPr>
          <w:p w:rsidR="00D00712" w:rsidRPr="00804760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D00712" w:rsidRPr="00804760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D00712" w:rsidRPr="00804760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00712" w:rsidRPr="00804760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D00712" w:rsidRPr="00804760" w:rsidRDefault="002423AE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00712" w:rsidRPr="00804760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D00712" w:rsidRPr="00804760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D00712" w:rsidRPr="00804760" w:rsidRDefault="00D00712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804760" w:rsidRPr="00785704" w:rsidTr="00C36193">
        <w:trPr>
          <w:trHeight w:val="112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9 480,8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10 558,8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19,8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219,0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804760" w:rsidRPr="00785704" w:rsidTr="00C36193">
        <w:trPr>
          <w:trHeight w:val="59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178,4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176,4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804760" w:rsidRPr="00785704" w:rsidTr="00C36193">
        <w:trPr>
          <w:trHeight w:val="305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3 434,1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69,7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25 483,2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804760" w:rsidRPr="00785704" w:rsidTr="00C36193">
        <w:trPr>
          <w:trHeight w:val="59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5 740,8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80,2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7 686,7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6 909,2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80,6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7 570,1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39" w:type="pct"/>
            <w:shd w:val="clear" w:color="auto" w:fill="auto"/>
            <w:vAlign w:val="center"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309,8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804760" w:rsidRPr="00785704" w:rsidTr="00C36193">
        <w:trPr>
          <w:trHeight w:val="288"/>
        </w:trPr>
        <w:tc>
          <w:tcPr>
            <w:tcW w:w="288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39" w:type="pct"/>
            <w:shd w:val="clear" w:color="auto" w:fill="auto"/>
            <w:vAlign w:val="center"/>
            <w:hideMark/>
          </w:tcPr>
          <w:p w:rsidR="00804760" w:rsidRPr="00804760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1 081,3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1 082,4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804760" w:rsidRPr="00804760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760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804760" w:rsidRPr="00785704" w:rsidTr="00C36193">
        <w:trPr>
          <w:trHeight w:val="273"/>
        </w:trPr>
        <w:tc>
          <w:tcPr>
            <w:tcW w:w="1527" w:type="pct"/>
            <w:gridSpan w:val="2"/>
            <w:shd w:val="clear" w:color="auto" w:fill="auto"/>
            <w:vAlign w:val="center"/>
            <w:hideMark/>
          </w:tcPr>
          <w:p w:rsidR="00804760" w:rsidRPr="00C36193" w:rsidRDefault="00804760" w:rsidP="00E9730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27 604,4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53 202,0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90,9</w:t>
            </w:r>
          </w:p>
        </w:tc>
        <w:tc>
          <w:tcPr>
            <w:tcW w:w="625" w:type="pct"/>
            <w:vAlign w:val="center"/>
          </w:tcPr>
          <w:p w:rsidR="00804760" w:rsidRPr="00C36193" w:rsidRDefault="00804760" w:rsidP="00804760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6193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D00712" w:rsidRPr="00EA1F10" w:rsidRDefault="00D00712" w:rsidP="00804760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8047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Pr="008047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сравнении</w:t>
      </w:r>
      <w:proofErr w:type="gramEnd"/>
      <w:r w:rsidRPr="008047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уровнем 20</w:t>
      </w:r>
      <w:r w:rsidR="00F015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80476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расходы бюджета сельского посел</w:t>
      </w:r>
      <w:r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ения в 202</w:t>
      </w:r>
      <w:r w:rsidR="00F0151A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</w:t>
      </w:r>
      <w:r w:rsidR="00F0151A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увеличились </w:t>
      </w:r>
      <w:r w:rsidR="00457D29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D606C6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25 597,6 </w:t>
      </w:r>
      <w:r w:rsidR="00A873BD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рублей, отмечается </w:t>
      </w:r>
      <w:r w:rsidR="00034F8E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увеличение</w:t>
      </w:r>
      <w:r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процента исполнения бюджета по расходам</w:t>
      </w:r>
      <w:r w:rsidR="00A873BD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924C52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на </w:t>
      </w:r>
      <w:r w:rsidR="00EA1F10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11,8 </w:t>
      </w:r>
      <w:r w:rsidR="00924C52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%,</w:t>
      </w:r>
      <w:r w:rsidR="004D4D58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с </w:t>
      </w:r>
      <w:r w:rsidR="00227CE3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79,1</w:t>
      </w:r>
      <w:r w:rsidR="00536647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4D4D58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</w:t>
      </w:r>
      <w:r w:rsidR="00EA1F10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до 90,9 %</w:t>
      </w:r>
      <w:r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.</w:t>
      </w:r>
    </w:p>
    <w:p w:rsidR="00B80CB5" w:rsidRDefault="00D00712" w:rsidP="00B80CB5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proofErr w:type="gramStart"/>
      <w:r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Основная доля расходов бюджета поселения в 202</w:t>
      </w:r>
      <w:r w:rsidR="00EA1F10"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приходится     на разделы:</w:t>
      </w:r>
      <w:r w:rsidR="00EA1F1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="00EA1F10" w:rsidRPr="00B80C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национальная экономика – 47,9 % или 25 483,2 тыс. рублей              (в 2020 году – 12,4 % или 3 434,1 тыс. рублей), общегосударственные вопросы – 19,8 % или 10 558,8 тыс. рублей (в 2020 году – 34,3 % или 9 480,8 тыс. рублей)</w:t>
      </w:r>
      <w:r w:rsidR="00B80CB5" w:rsidRPr="00B80C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жилищно-коммунальное хозяйство – 14,4 % или                   7 686,7 тыс. рублей (в 2020 году – 20,8 % или 5 740,8</w:t>
      </w:r>
      <w:proofErr w:type="gramEnd"/>
      <w:r w:rsidR="00B80CB5" w:rsidRPr="00B80C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рублей)</w:t>
      </w:r>
      <w:r w:rsidR="00B80C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, </w:t>
      </w:r>
      <w:r w:rsidR="00B80CB5" w:rsidRPr="00B80CB5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культура и кинематография – 14,2 % или 7 570,1 тыс. рублей (в 2020 году          – 25,0 % или 6 909,2 тыс. рублей).</w:t>
      </w:r>
    </w:p>
    <w:p w:rsidR="003E67B8" w:rsidRDefault="00D00712" w:rsidP="003E67B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По разделу 01</w:t>
      </w:r>
      <w:r w:rsidR="00A10441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00 «Общегосударственные вопросы» расходы исполнены в объеме </w:t>
      </w:r>
      <w:r w:rsidR="003E67B8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10 558,8 </w:t>
      </w:r>
      <w:r w:rsidR="00A873BD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или </w:t>
      </w:r>
      <w:r w:rsidR="003E67B8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81,6 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% к плановым назначениям (в 20</w:t>
      </w:r>
      <w:r w:rsidR="003E67B8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– </w:t>
      </w:r>
      <w:r w:rsidR="003E67B8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9 480,8 тыс. рублей или 78,4 %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).</w:t>
      </w:r>
    </w:p>
    <w:p w:rsidR="003E67B8" w:rsidRPr="003E67B8" w:rsidRDefault="00D00712" w:rsidP="003E67B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Расходы в размере </w:t>
      </w:r>
      <w:r w:rsidR="003E67B8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10 558,8</w:t>
      </w:r>
      <w:r w:rsid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тыс. рублей произведены                           </w:t>
      </w:r>
      <w:r w:rsidR="003E67B8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по следующим направлениям:</w:t>
      </w:r>
    </w:p>
    <w:p w:rsidR="003E67B8" w:rsidRPr="003E67B8" w:rsidRDefault="003E67B8" w:rsidP="003E67B8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1 517,7 </w:t>
      </w:r>
      <w:r w:rsidR="00D00712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– функциониро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вание главы сельского поселения, из них 13,6 тыс. рублей – поощрительная выплата главе муниципального образования за достижение наилучших </w:t>
      </w:r>
      <w:proofErr w:type="gramStart"/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;</w:t>
      </w:r>
    </w:p>
    <w:p w:rsidR="00141334" w:rsidRDefault="003E67B8" w:rsidP="00141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lastRenderedPageBreak/>
        <w:t xml:space="preserve">7 218,5 </w:t>
      </w:r>
      <w:r w:rsidR="00D00712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тыс. рублей – функционирование местной администрации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,       в том числе: 4 774,4 тыс. рублей – расходы на выплаты муниципальным служащим, из них 81,4 тыс. рублей поощрительная выплата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за достижение наилучших </w:t>
      </w:r>
      <w:proofErr w:type="gramStart"/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; 2 203,5 тыс. рублей – расходы на выплаты персоналу, 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не отнесенному к муниципальным служащим,</w:t>
      </w:r>
      <w:r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из них 61,1 тыс. рублей поощрительная выплата за достижение наилучших </w:t>
      </w:r>
      <w:proofErr w:type="gramStart"/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значений показателей деятельности органов местного самоуправления</w:t>
      </w:r>
      <w:proofErr w:type="gramEnd"/>
      <w:r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;</w:t>
      </w:r>
      <w:r w:rsidR="0014133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41334" w:rsidRPr="003E67B8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240,6 тыс. рублей</w:t>
      </w:r>
      <w:r w:rsidR="00141334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141334" w:rsidRPr="001B49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прочие мероприятия органов местного самоуправления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числе: 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27,6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прочие работы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услуги, 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187,8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поступление нефинансовых активов,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16,7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 налогов, сборов и иных платежей,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8,6 тыс. рублей – иные межбюджетные трансферты за счет средств  резервного фонда Правительства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41334"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Югры)</w:t>
      </w:r>
      <w:r w:rsid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00712" w:rsidRPr="00141334" w:rsidRDefault="00BA6B6C" w:rsidP="003E6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458D" w:rsidRP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D00712" w:rsidRPr="0014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B94897" w:rsidRPr="00B94897" w:rsidRDefault="00B94897" w:rsidP="00B94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1 812,1 </w:t>
      </w:r>
      <w:r w:rsidR="00D00712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102BC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334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0712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 товаров</w:t>
      </w:r>
      <w:r w:rsidR="009102BC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для муниципальных нужд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числе: 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479,0 т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</w:t>
      </w:r>
      <w:r w:rsidR="008A458D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ей – коммунальные услуги;</w:t>
      </w:r>
      <w:r w:rsidR="00A10441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31,4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работы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</w:t>
      </w:r>
      <w:r w:rsidR="008A458D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по содержанию имущества,</w:t>
      </w:r>
      <w:r w:rsidR="00A10441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64,4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A10441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прочие работы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услуги; 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1 224,2 </w:t>
      </w:r>
      <w:r w:rsidR="008A458D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</w:t>
      </w:r>
      <w:r w:rsidR="008A458D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оступление нефина</w:t>
      </w:r>
      <w:r w:rsidR="0070372A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нсовых активов,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13,2 </w:t>
      </w:r>
      <w:r w:rsidR="00B07F4B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 налогов, сборов и иных платежей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24696E" w:rsidRDefault="00B94897" w:rsidP="002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на функционирование главы сельского поселения </w:t>
      </w:r>
      <w:proofErr w:type="spellStart"/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7F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местной администрации приходится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8 736,2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82,7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                                     (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10 558,8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6A6731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рублей), что также составляет 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16,4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расходов бюджета сельского поселения (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53 202,0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рублей), на исполнени</w:t>
      </w:r>
      <w:r w:rsidR="00B24759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остальных общегосударственных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затрачено 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1 822,6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A6731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3,4 </w:t>
      </w:r>
      <w:r w:rsidR="00D00712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объема общегосударственных расходов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10 558,8 </w:t>
      </w:r>
      <w:r w:rsid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рублей).</w:t>
      </w:r>
      <w:proofErr w:type="gramEnd"/>
    </w:p>
    <w:p w:rsidR="0024696E" w:rsidRDefault="00D00712" w:rsidP="002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затраты на функционирование главы сельского поселения </w:t>
      </w:r>
      <w:proofErr w:type="spellStart"/>
      <w:r w:rsidR="00A32F16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</w:t>
      </w:r>
      <w:r w:rsidR="000D4988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24696E" w:rsidRPr="00B9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8 736,2 </w:t>
      </w:r>
      <w:r w:rsidR="00FB235F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 93,4 % 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размера собственных доходов сельского поселения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которые исполнены в объеме</w:t>
      </w:r>
      <w:r w:rsidR="003D1EEC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B235F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657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96E"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9 355,6 </w:t>
      </w:r>
      <w:r w:rsidRPr="00246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47A2F" w:rsidRPr="00147A2F" w:rsidRDefault="00D00712" w:rsidP="00147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объеме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245,4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 (в 20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219,0 тыс. рублей или 100,0 %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147A2F" w:rsidRDefault="00D00712" w:rsidP="00147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объеме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176,4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1E9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96,9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178,4 тыс. рублей или 100,0 %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147A2F" w:rsidRDefault="00D00712" w:rsidP="00147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25 483,2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98,9 </w:t>
      </w:r>
      <w:r w:rsidR="00526701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3 434,1 тыс. рублей или 69,7 %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147A2F" w:rsidRDefault="00D00712" w:rsidP="00147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разделу 05 00 «Жилищно-коммунальное хозяйс</w:t>
      </w:r>
      <w:r w:rsidR="00F4597E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тво» расходы исполнены в объеме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7 686,7 </w:t>
      </w:r>
      <w:r w:rsidR="00BE627E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89,9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                           </w:t>
      </w:r>
      <w:r w:rsidR="00BE627E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5 740,8 тыс. рублей или 80,2 %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7A2F" w:rsidRPr="00147A2F" w:rsidRDefault="00D00712" w:rsidP="00147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06 00 «Охрана окружающей среды» расходы исполнены              в объеме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C424A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147A2F"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251,0 тыс. рублей               или 100,0 %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51EE" w:rsidRPr="0021646E" w:rsidRDefault="00147A2F" w:rsidP="002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исполнены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60,0 </w:t>
      </w:r>
      <w:r w:rsidRPr="00147A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100,0 %</w:t>
      </w:r>
      <w:r w:rsidRPr="0048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51E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2020 году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="00DE51E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отсутств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овали </w:t>
      </w:r>
      <w:r w:rsidR="00DE51E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DE51E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уточненным  планом)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646E" w:rsidRPr="0021646E" w:rsidRDefault="00D00712" w:rsidP="002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08 00 «Культура и кинематография» расходы исполнены                в объеме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7 570,1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81,4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6 909,2 тыс. рублей или 80,6 %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646E" w:rsidRDefault="0021646E" w:rsidP="002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09 00 «Здравоохранение» расходы исполнены                              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28,4 </w:t>
      </w:r>
      <w:r w:rsidRPr="00546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100,0 %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2020 году данные расходы отсутствовали и не были предусмотрены уточненным  планом).</w:t>
      </w:r>
    </w:p>
    <w:p w:rsidR="0021646E" w:rsidRPr="0021646E" w:rsidRDefault="00D00712" w:rsidP="002164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10 00 «Социальная политика» расходы исполнены                 в сумме </w:t>
      </w:r>
      <w:r w:rsidR="00FB5B40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309,8</w:t>
      </w:r>
      <w:r w:rsidR="00A60840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    –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309,8 тыс. рублей или 100,0 %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355A" w:rsidRDefault="00D00712" w:rsidP="005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 в сумме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1 082,4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96,2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1 081,3 тыс. рублей или 92,6 %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365A5" w:rsidRDefault="00D00712" w:rsidP="005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сельского поселения ФОТ главы                               на 202</w:t>
      </w:r>
      <w:r w:rsidR="0021646E"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6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в размере</w:t>
      </w:r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A5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1 067,7 </w:t>
      </w:r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при расчетном нормативе 1</w:t>
      </w:r>
      <w:r w:rsidR="00561E5D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 081,9</w:t>
      </w:r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(постановление Правительства ХМАО                   – Югры от 23.08.2019 № 278-п «О нормативах формирования расходов               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</w:t>
      </w:r>
      <w:r w:rsidR="000D4988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Югре», далее </w:t>
      </w:r>
      <w:r w:rsidR="005365A5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от 23.08.2019</w:t>
      </w:r>
      <w:proofErr w:type="gramEnd"/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278-п),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561E5D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с </w:t>
      </w:r>
      <w:r w:rsidR="00A60840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</w:t>
      </w:r>
      <w:r w:rsidR="00561E5D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="00A60840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4FB9" w:rsidRDefault="00561E5D" w:rsidP="008F4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актическое исполнение составило </w:t>
      </w:r>
      <w:r w:rsidR="008F4FB9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1 160,7 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выше первоначально утвержденного на </w:t>
      </w:r>
      <w:r w:rsidR="008F4FB9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93,0 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F4FB9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8,7 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выше установленного норматива</w:t>
      </w:r>
      <w:r w:rsidR="008F4FB9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F4FB9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78,8 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8F4FB9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7,3 </w:t>
      </w:r>
      <w:r w:rsidR="00D00712"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B2783" w:rsidRDefault="001B2783" w:rsidP="001B2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 мероприятия представлены пояснения в части превышение ФОТ главы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в расчетный норматив не включается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неиспользованный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9E" w:rsidRDefault="00D00712" w:rsidP="00B946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муниципальных</w:t>
      </w:r>
      <w:r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на 202</w:t>
      </w:r>
      <w:r w:rsidR="008F4FB9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первоначальным бюджетом сельского поселения утвержден в </w:t>
      </w:r>
      <w:r w:rsidR="007605D3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8F4FB9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3 109,0 </w:t>
      </w:r>
      <w:r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расчетном нормативе </w:t>
      </w:r>
      <w:r w:rsidR="00B9469E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3 141,9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(Постановление </w:t>
      </w:r>
      <w:r w:rsidR="007D3B67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23.08.2019</w:t>
      </w:r>
      <w:r w:rsidR="007D3B67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278-п)</w:t>
      </w:r>
      <w:r w:rsidR="00F40381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69E" w:rsidRPr="005365A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 соблюдением норматива</w:t>
      </w:r>
      <w:r w:rsidR="00F40381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83" w:rsidRDefault="00D00712" w:rsidP="001B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 муниципальных служащих за 202</w:t>
      </w:r>
      <w:r w:rsidR="00B9469E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 – </w:t>
      </w:r>
      <w:r w:rsidR="00B9469E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3 473,9 </w:t>
      </w:r>
      <w:r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выше первоначально утвержденного</w:t>
      </w:r>
      <w:r w:rsidR="007D3B67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364,9 </w:t>
      </w:r>
      <w:r w:rsidR="0045200A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11,7 </w:t>
      </w:r>
      <w:r w:rsidR="007D3B67" w:rsidRPr="00B946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5200A" w:rsidRPr="00442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0A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выше установленного норматива  </w:t>
      </w:r>
      <w:r w:rsidR="007D3B67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5200A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9469E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331,9 </w:t>
      </w:r>
      <w:r w:rsidR="0045200A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B9469E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10,6 </w:t>
      </w:r>
      <w:r w:rsidR="0045200A" w:rsidRPr="00BC430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1B2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783" w:rsidRDefault="001B2783" w:rsidP="001B27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экспертно-аналитического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представлены пояснения, </w:t>
      </w:r>
      <w:r w:rsidRPr="0025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превышение ФОТ </w:t>
      </w:r>
      <w:r w:rsidRPr="000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так в расчетный норматив не включаются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27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неиспользованный 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783" w:rsidRDefault="00B9469E" w:rsidP="001B27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содержание органов местного самоуправления  Ханты-Мансийского района на 2021 год,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Правительства Ханты-Мансийского автономного 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от 14.08.2020 № 464-рп «О размерах нормативов формирования расходов на содержание органов местного самоуправления муниципальных образований Ханты-Мансийского автономного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97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 на 2021 год», соблюден.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</w:t>
      </w:r>
      <w:r w:rsidR="00961D5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C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записк</w:t>
      </w:r>
      <w:r w:rsidR="0006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C41A9" w:rsidRPr="003D16FD">
        <w:rPr>
          <w:rFonts w:ascii="Times New Roman" w:eastAsia="Times New Roman" w:hAnsi="Times New Roman" w:cs="Times New Roman"/>
          <w:sz w:val="28"/>
          <w:szCs w:val="28"/>
          <w:lang w:eastAsia="ru-RU"/>
        </w:rPr>
        <w:t>(ф. 0503160)</w:t>
      </w:r>
      <w:r w:rsidR="00961D56" w:rsidRPr="003D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21" w:rsidRPr="003D1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некорректную информацию в части нормативного акта, которым регламентируется формирование расходов               на содержание орган</w:t>
      </w:r>
      <w:r w:rsidR="003D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7721" w:rsidRPr="003D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сельского поселения </w:t>
      </w:r>
      <w:proofErr w:type="spellStart"/>
      <w:r w:rsidR="00067721" w:rsidRPr="003D16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067721" w:rsidRPr="00022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721" w:rsidRPr="00022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(Приказ Департамента финансов ХМАО </w:t>
      </w:r>
      <w:r w:rsidR="00067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067721" w:rsidRPr="00022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Югры</w:t>
      </w:r>
      <w:r w:rsidR="00067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  <w:r w:rsidR="003D16FD" w:rsidRPr="00022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№ </w:t>
      </w:r>
      <w:r w:rsidR="003D1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88</w:t>
      </w:r>
      <w:r w:rsidR="003D16FD" w:rsidRPr="000221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-о</w:t>
      </w:r>
      <w:r w:rsidR="003D16FD" w:rsidRPr="003D1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67721" w:rsidRPr="003D1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29.07.2018</w:t>
      </w:r>
      <w:r w:rsidR="003D16F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1B2783" w:rsidRDefault="001B2783" w:rsidP="001B27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D16FD" w:rsidRDefault="00D00712" w:rsidP="001B2783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годового отчета об исполнении бюджета</w:t>
      </w:r>
      <w:r w:rsidR="00A11A4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:</w:t>
      </w:r>
    </w:p>
    <w:p w:rsidR="003D16FD" w:rsidRDefault="00D00712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                     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A11A46" w:rsidRDefault="00A11A46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</w:p>
    <w:p w:rsidR="00D00712" w:rsidRPr="003D16FD" w:rsidRDefault="00D00712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</w:pP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u w:val="single"/>
          <w:lang w:eastAsia="ru-RU"/>
        </w:rPr>
        <w:t>Анализ основных форм годового отчета:</w:t>
      </w:r>
    </w:p>
    <w:p w:rsidR="003D16FD" w:rsidRDefault="003D16FD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1) </w:t>
      </w:r>
      <w:r w:rsidR="00D00712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0503117).</w:t>
      </w:r>
    </w:p>
    <w:p w:rsidR="00D00712" w:rsidRPr="003D16FD" w:rsidRDefault="00D00712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об исполнении бюджета (ф. 0503117) на 01 января 202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</w:t>
      </w:r>
      <w:r w:rsid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именных показателей) ф. 0503124 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«Отчет о кассовом поступлении и выбытии бюджетных средств».</w:t>
      </w:r>
    </w:p>
    <w:p w:rsidR="00D00712" w:rsidRPr="003D16FD" w:rsidRDefault="00D00712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–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proofErr w:type="spellStart"/>
      <w:r w:rsidR="00A32F16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proofErr w:type="spellStart"/>
      <w:r w:rsidR="00A32F16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от 28.12.2020 № 37 «О бюджете сельского поселения </w:t>
      </w:r>
      <w:proofErr w:type="spellStart"/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</w:t>
      </w:r>
      <w:r w:rsidR="001626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 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 и плановый период                                 2022-2023</w:t>
      </w:r>
      <w:r w:rsidR="001626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годы» </w:t>
      </w:r>
      <w:r w:rsidR="001A60D2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(с изменениями 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 30.12.2021 № 24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)</w:t>
      </w:r>
      <w:r w:rsidR="00613B19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отклонения</w:t>
      </w:r>
      <w:r w:rsidR="003D16FD"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3D16FD" w:rsidRDefault="003D16FD" w:rsidP="003D16FD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2) </w:t>
      </w:r>
      <w:r w:rsidRPr="003D16FD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(ф. 0503120).</w:t>
      </w:r>
    </w:p>
    <w:p w:rsidR="00BC4300" w:rsidRDefault="003D16FD" w:rsidP="00BC4300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3D4B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Баланс исполнения бюджета сформирован по состоянию</w:t>
      </w:r>
      <w:r w:rsidR="003D4B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D4B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на 01 января 202</w:t>
      </w:r>
      <w:r w:rsidR="00ED1002" w:rsidRPr="003D4B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 </w:t>
      </w:r>
      <w:r w:rsidRPr="003D4B98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года согласно Инструкции 191н и</w:t>
      </w:r>
      <w:r w:rsidRPr="00BC430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основании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и Баланса по поступлениям и выбытиям бюджетных средств (ф. 0503140) путем объединения показателей по строкам и графам отчетов, с одновременным исключением взаимосвязанных</w:t>
      </w:r>
      <w:proofErr w:type="gramEnd"/>
      <w:r w:rsidRPr="00BC430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показателей.</w:t>
      </w:r>
    </w:p>
    <w:p w:rsidR="00042EF6" w:rsidRDefault="003D16FD" w:rsidP="00042EF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Основные средства по Балансу исполнения бюджета (ф. 0503120) строка 010 графы 8 соответствуют строке 010 графы 11 Сведений                            о движении нефинансовых активов (ф. 0503168) и составляют на конец года </w:t>
      </w:r>
      <w:r w:rsidR="00BC4300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14 059 361,87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BC4300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ь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(на начало года </w:t>
      </w:r>
      <w:r w:rsidR="00BC4300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11 891 162,92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BC4300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). Амортизация основных средств составила на конец года                                </w:t>
      </w:r>
      <w:r w:rsidR="00042EF6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11 703 649,57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(на начало года </w:t>
      </w:r>
      <w:r w:rsidR="00042EF6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9 835 309,60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рублей). </w:t>
      </w:r>
      <w:r w:rsidR="00042EF6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В 2021 году произошло увеличение объемов нефинансовых активов в части остаточной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стоимости основных средств на </w:t>
      </w:r>
      <w:r w:rsidR="00042EF6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299 858,98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или </w:t>
      </w:r>
      <w:r w:rsidR="00042EF6"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14,6 </w:t>
      </w:r>
      <w:r w:rsidRPr="00042EF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%.</w:t>
      </w:r>
    </w:p>
    <w:p w:rsidR="003D16FD" w:rsidRPr="005A1970" w:rsidRDefault="003D16FD" w:rsidP="00042EF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A19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</w:t>
      </w:r>
      <w:r w:rsidRPr="005A19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5A1970" w:rsidRDefault="005A1970" w:rsidP="005A1970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3) </w:t>
      </w:r>
      <w:r w:rsidRPr="005A19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финансовых результатах деятельности (ф. 0503121).</w:t>
      </w:r>
    </w:p>
    <w:p w:rsidR="005A1970" w:rsidRPr="004930BA" w:rsidRDefault="005A1970" w:rsidP="005A1970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Общая сумма доходов по бюджетной деятельности</w:t>
      </w:r>
      <w:r w:rsid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56 897 725,38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рублей сложилась в результате начисления налоговых доходов в сумме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9 986 682,14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я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собственности в сумме </w:t>
      </w:r>
      <w:r w:rsid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395 860,79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рублей, доходов от оказания платных услуг (работ), компенсаций затрат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184 429,80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доходов от операций с активами              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(минус)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485</w:t>
      </w:r>
      <w:r w:rsid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788,03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безвозмездных денежных поступлений текущего характера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44 362 577,20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ей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безвозмездных</w:t>
      </w:r>
      <w:proofErr w:type="gramEnd"/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денежных</w:t>
      </w:r>
      <w:proofErr w:type="spellEnd"/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поступлений в сектор государственного управления </w:t>
      </w:r>
      <w:r w:rsidR="004930BA" w:rsidRPr="002D5D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2 453 963,48</w:t>
      </w:r>
      <w:r w:rsidR="004930BA"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рубля.</w:t>
      </w:r>
    </w:p>
    <w:p w:rsidR="00EF15B9" w:rsidRDefault="005A1970" w:rsidP="00EF15B9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proofErr w:type="gramStart"/>
      <w:r w:rsidRPr="004930B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4930BA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51 876 447,93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рублей, из них: на оплату труда</w:t>
      </w:r>
      <w:r w:rsid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 начисления – </w:t>
      </w:r>
      <w:r w:rsidR="004930BA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14 033 952,78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 (</w:t>
      </w:r>
      <w:r w:rsidR="004930BA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27,1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на приобретение работ, услуг – </w:t>
      </w:r>
      <w:r w:rsidR="004930BA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33 301 072,12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рубля (</w:t>
      </w:r>
      <w:r w:rsidR="004930BA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64,2</w:t>
      </w:r>
      <w:r w:rsid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безвозмездные перечисления бюджетам – 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1 209 062,08 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2,3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%), расходы на социальное обеспечение </w:t>
      </w:r>
      <w:r w:rsid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368 172,84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 (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0,7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%), расходы по операциям</w:t>
      </w:r>
      <w:r w:rsid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активами </w:t>
      </w:r>
      <w:r w:rsid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2 835 139,21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рубля (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5,5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%), прочие расходы</w:t>
      </w:r>
      <w:proofErr w:type="gramEnd"/>
      <w:r w:rsid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– 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129 048,90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 (</w:t>
      </w:r>
      <w:r w:rsidR="00EF15B9"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0,2 </w:t>
      </w:r>
      <w:r w:rsidRPr="00EF15B9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%).</w:t>
      </w:r>
    </w:p>
    <w:p w:rsidR="000013D3" w:rsidRDefault="005A1970" w:rsidP="000013D3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Чистый операционный результат по бюджетно</w:t>
      </w:r>
      <w:r w:rsidR="000013D3"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й деятельности сложился в сумме 5 021 277,45 </w:t>
      </w: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рублей, что соответствует финансовому результату согласно балансу исполнения бюджета</w:t>
      </w:r>
      <w:r w:rsidR="000013D3"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ф. 0503120 </w:t>
      </w:r>
      <w:r w:rsidR="000013D3"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</w:t>
      </w: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(стр. 560 гр. 8 – гр. 5).</w:t>
      </w:r>
    </w:p>
    <w:p w:rsidR="005A1970" w:rsidRPr="000013D3" w:rsidRDefault="005A1970" w:rsidP="000013D3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01.01.202</w:t>
      </w:r>
      <w:r w:rsidR="000013D3"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отклонений                    не выявлено.</w:t>
      </w:r>
    </w:p>
    <w:p w:rsidR="00591296" w:rsidRDefault="00591296" w:rsidP="0059129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4) </w:t>
      </w: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(ф. 0503123).</w:t>
      </w:r>
    </w:p>
    <w:p w:rsidR="00591296" w:rsidRDefault="00591296" w:rsidP="0059129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0013D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Отчет о движении денежных средств ф. 0503123 составлен</w:t>
      </w:r>
      <w:r w:rsidRPr="0059129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591296" w:rsidRPr="00591296" w:rsidRDefault="00591296" w:rsidP="0059129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9129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53 718 190,35 рублей, в разделе «Выбытия» отражены расходы бюджета в размере – 53 202 003,06 рубля, в разделе «Изменение остатков средств» отражена разница между расходами                        и доходами бюджета  в размере – (минус) 516 187,29 рублей.  </w:t>
      </w:r>
    </w:p>
    <w:p w:rsidR="00591296" w:rsidRPr="00591296" w:rsidRDefault="00591296" w:rsidP="0059129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59129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Показатели в указанном Отчете сформированы с учетом требований Инструкции 191н и отражены по соответствующим разделам </w:t>
      </w:r>
      <w:r w:rsidRPr="0059129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>(поступления, выбытия, изменение остатков средств). В ходе проверки отклонений не выявлено.</w:t>
      </w:r>
    </w:p>
    <w:p w:rsidR="00591296" w:rsidRDefault="00591296" w:rsidP="0059129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5) </w:t>
      </w:r>
      <w:r w:rsidRPr="0059129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(ф. 0503160).</w:t>
      </w:r>
    </w:p>
    <w:p w:rsidR="00591296" w:rsidRPr="00231472" w:rsidRDefault="00591296" w:rsidP="00591296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314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591296" w:rsidRPr="00231472" w:rsidRDefault="00591296" w:rsidP="00231472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23147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соответствии с содержанием пунктов 8, 152 Инструкции № 191н              в составе годовой отчетности в связи с отсутствием числовых показателей                не представлены отдельные формы отчетности. В текстовой части раздела 5 Пояснительной записки приведен перечень форм бюджетной отчётности                     с нулевыми значениями.</w:t>
      </w:r>
    </w:p>
    <w:p w:rsidR="00AF635E" w:rsidRDefault="00591296" w:rsidP="00AF635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Контрольно-сче</w:t>
      </w:r>
      <w:r w:rsid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тная палата отмечает отсутствие                                          </w:t>
      </w:r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в пояснительной записке информации об источниках финансирования дефицита бюджета, указанного в решении Совета депутатов сельского поселения </w:t>
      </w:r>
      <w:proofErr w:type="spellStart"/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="001E1A8B"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от 28.12.2020 № 37 </w:t>
      </w:r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(с изменениями                                    </w:t>
      </w:r>
      <w:r w:rsidR="001E1A8B"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от 30.12.2021 № 24</w:t>
      </w:r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)</w:t>
      </w:r>
      <w:r w:rsid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в объеме </w:t>
      </w:r>
      <w:r w:rsidR="001E1A8B"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6 948,0 </w:t>
      </w:r>
      <w:r w:rsidRPr="001E1A8B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тыс. рублей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 По данным формы                               0503178 «Сведения об остатках денежных средств на счетах получателя бюджетных средств» источником покрытия дефицита является остаток средств на счете на начало 202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в размере 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6 948,0 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тыс. рублей.                   На конец отчетного периода остаток средств на счете составил                       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7 464,2 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тыс. рублей.</w:t>
      </w:r>
    </w:p>
    <w:p w:rsidR="00591296" w:rsidRPr="00AF635E" w:rsidRDefault="00591296" w:rsidP="00AF635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Проведение внешней проверки годового отчета за 202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онтрольно-счетной палатой Ханты-Мансийского района осуществлялось              на выборочной основе.</w:t>
      </w:r>
    </w:p>
    <w:p w:rsidR="00AF635E" w:rsidRDefault="00AF635E" w:rsidP="00D11B1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color w:val="FF0000"/>
          <w:sz w:val="28"/>
          <w:szCs w:val="28"/>
          <w:lang w:eastAsia="ru-RU"/>
        </w:rPr>
      </w:pPr>
    </w:p>
    <w:p w:rsidR="00AF635E" w:rsidRPr="00AF635E" w:rsidRDefault="00D00712" w:rsidP="00AF63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</w:pP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b/>
          <w:sz w:val="28"/>
          <w:szCs w:val="28"/>
          <w:lang w:eastAsia="ru-RU"/>
        </w:rPr>
        <w:t>7. Выводы по внешней проверке годового отчета:</w:t>
      </w:r>
    </w:p>
    <w:p w:rsidR="00AF635E" w:rsidRPr="00AF635E" w:rsidRDefault="00D00712" w:rsidP="00AF635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 результатам проведенной внешней проверки годового отчета сельского поселения </w:t>
      </w:r>
      <w:proofErr w:type="spellStart"/>
      <w:r w:rsidR="00A32F16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за 202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считает возможным предложить:</w:t>
      </w:r>
    </w:p>
    <w:p w:rsidR="00AF635E" w:rsidRDefault="00D00712" w:rsidP="00AF635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1) утвердить годовой отчет сельского поселения </w:t>
      </w:r>
      <w:proofErr w:type="spellStart"/>
      <w:r w:rsidR="00A32F16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="004E2944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с учетом </w:t>
      </w:r>
      <w:r w:rsid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замечаний К</w:t>
      </w:r>
      <w:r w:rsidR="004E2944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AF635E" w:rsidRPr="00AF635E" w:rsidRDefault="00D00712" w:rsidP="00AF635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2) рекомендовать муниципальному образованию «Сельское поселение </w:t>
      </w:r>
      <w:proofErr w:type="spellStart"/>
      <w:r w:rsidR="00A32F16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»:</w:t>
      </w:r>
    </w:p>
    <w:p w:rsidR="00F33767" w:rsidRPr="00AF635E" w:rsidRDefault="00D00712" w:rsidP="00AF635E">
      <w:pPr>
        <w:keepNext/>
        <w:spacing w:after="0" w:line="240" w:lineRule="auto"/>
        <w:ind w:firstLine="708"/>
        <w:jc w:val="both"/>
        <w:outlineLvl w:val="3"/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</w:pP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-</w:t>
      </w:r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до утверждения отчета</w:t>
      </w:r>
      <w:r w:rsidRPr="00AF635E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приложения к проекту решения Совета депутатов сельского поселения </w:t>
      </w:r>
      <w:proofErr w:type="spellStart"/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«Об утверждении отчета об исполнении бюджета сельского поселения </w:t>
      </w:r>
      <w:proofErr w:type="spellStart"/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Красноленинский</w:t>
      </w:r>
      <w:proofErr w:type="spellEnd"/>
      <w:r w:rsid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                               </w:t>
      </w:r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за 202</w:t>
      </w:r>
      <w:r w:rsidR="00AF635E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>1</w:t>
      </w:r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год» привести в соответствие требованиям</w:t>
      </w:r>
      <w:r w:rsid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 </w:t>
      </w:r>
      <w:r w:rsidR="00F33767" w:rsidRPr="00AF635E">
        <w:rPr>
          <w:rFonts w:ascii="Times New Roman" w:eastAsia="༏༏༏༏༏༏༏༏༏༏༏༏༏༏༏༏༏༏༏༏༏༏༏༏༏༏༏༏༏༏༏" w:hAnsi="Times New Roman" w:cs="Times New Roman"/>
          <w:i/>
          <w:sz w:val="28"/>
          <w:szCs w:val="28"/>
          <w:lang w:eastAsia="ru-RU"/>
        </w:rPr>
        <w:t xml:space="preserve">статьи 264.6. Бюджетного кодекса; </w:t>
      </w:r>
    </w:p>
    <w:p w:rsidR="008417B2" w:rsidRDefault="008417B2" w:rsidP="008417B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надлежащее качество бюджетного планирования расходов бюджета сельского поселения;</w:t>
      </w:r>
    </w:p>
    <w:p w:rsidR="008417B2" w:rsidRDefault="008417B2" w:rsidP="008417B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обеспечить соблюдение норматива, установленного постановлением Правительства ХМАО – Югры от 23.08.2019 № 278-п          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автономном округе – Югре»;</w:t>
      </w:r>
    </w:p>
    <w:p w:rsidR="008417B2" w:rsidRDefault="008417B2" w:rsidP="008417B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уточнить содержание </w:t>
      </w:r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Порядка проведения внешней проверки годового отчета об исполнении бюджета сельского поселения </w:t>
      </w:r>
      <w:proofErr w:type="spellStart"/>
      <w:r w:rsidRPr="003D75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Красноленинский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перечня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сведений и информации, предоставляемы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х </w:t>
      </w:r>
      <w:r w:rsidRPr="00CD0717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для проведения внешней проверки годового отчета                         об исполнении бюджета сельского поселения</w:t>
      </w:r>
      <w:r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;</w:t>
      </w:r>
    </w:p>
    <w:p w:rsidR="008417B2" w:rsidRDefault="008417B2" w:rsidP="008417B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повысить качество управления муниципальными финансами                 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8417B2" w:rsidRDefault="008417B2" w:rsidP="008417B2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обеспечить составление и представление годовой бюджетной отчетности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требованиями действующих нормативных правовых актов по ведению бюджетного учета                                   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бюджетной отчетности.</w:t>
      </w:r>
      <w:bookmarkStart w:id="0" w:name="_GoBack"/>
      <w:bookmarkEnd w:id="0"/>
    </w:p>
    <w:sectPr w:rsidR="008417B2" w:rsidSect="000D4988">
      <w:footerReference w:type="default" r:id="rId9"/>
      <w:footerReference w:type="first" r:id="rId10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6B" w:rsidRDefault="002F456B" w:rsidP="00617B40">
      <w:pPr>
        <w:spacing w:after="0" w:line="240" w:lineRule="auto"/>
      </w:pPr>
      <w:r>
        <w:separator/>
      </w:r>
    </w:p>
  </w:endnote>
  <w:endnote w:type="continuationSeparator" w:id="0">
    <w:p w:rsidR="002F456B" w:rsidRDefault="002F456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58324"/>
      <w:docPartObj>
        <w:docPartGallery w:val="Page Numbers (Bottom of Page)"/>
        <w:docPartUnique/>
      </w:docPartObj>
    </w:sdtPr>
    <w:sdtEndPr/>
    <w:sdtContent>
      <w:p w:rsidR="002F456B" w:rsidRDefault="002F45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09">
          <w:rPr>
            <w:noProof/>
          </w:rPr>
          <w:t>16</w:t>
        </w:r>
        <w:r>
          <w:fldChar w:fldCharType="end"/>
        </w:r>
      </w:p>
    </w:sdtContent>
  </w:sdt>
  <w:p w:rsidR="002F456B" w:rsidRDefault="002F456B">
    <w:pPr>
      <w:pStyle w:val="a8"/>
    </w:pPr>
  </w:p>
  <w:p w:rsidR="002F456B" w:rsidRDefault="002F456B" w:rsidP="007C2A21">
    <w:pPr>
      <w:pStyle w:val="a8"/>
      <w:tabs>
        <w:tab w:val="clear" w:pos="4677"/>
        <w:tab w:val="clear" w:pos="9355"/>
        <w:tab w:val="left" w:pos="103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6B" w:rsidRDefault="002F456B">
    <w:pPr>
      <w:pStyle w:val="a8"/>
      <w:jc w:val="right"/>
    </w:pPr>
  </w:p>
  <w:p w:rsidR="002F456B" w:rsidRDefault="002F45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6B" w:rsidRDefault="002F456B" w:rsidP="00617B40">
      <w:pPr>
        <w:spacing w:after="0" w:line="240" w:lineRule="auto"/>
      </w:pPr>
      <w:r>
        <w:separator/>
      </w:r>
    </w:p>
  </w:footnote>
  <w:footnote w:type="continuationSeparator" w:id="0">
    <w:p w:rsidR="002F456B" w:rsidRDefault="002F456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9D1"/>
    <w:multiLevelType w:val="hybridMultilevel"/>
    <w:tmpl w:val="F3384EEC"/>
    <w:lvl w:ilvl="0" w:tplc="9DB469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2B775E8"/>
    <w:multiLevelType w:val="hybridMultilevel"/>
    <w:tmpl w:val="358C8B44"/>
    <w:lvl w:ilvl="0" w:tplc="647A0FC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087DAB"/>
    <w:multiLevelType w:val="hybridMultilevel"/>
    <w:tmpl w:val="61345EE0"/>
    <w:lvl w:ilvl="0" w:tplc="04190011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3D3"/>
    <w:rsid w:val="00001CD5"/>
    <w:rsid w:val="000059B5"/>
    <w:rsid w:val="00006C71"/>
    <w:rsid w:val="00006F54"/>
    <w:rsid w:val="00012153"/>
    <w:rsid w:val="00017702"/>
    <w:rsid w:val="0002091E"/>
    <w:rsid w:val="00022709"/>
    <w:rsid w:val="00025BC3"/>
    <w:rsid w:val="00025E54"/>
    <w:rsid w:val="000336EC"/>
    <w:rsid w:val="00033B3F"/>
    <w:rsid w:val="00033C92"/>
    <w:rsid w:val="00034F8E"/>
    <w:rsid w:val="0003541E"/>
    <w:rsid w:val="00035DEA"/>
    <w:rsid w:val="00041CC3"/>
    <w:rsid w:val="00042EF6"/>
    <w:rsid w:val="000462DC"/>
    <w:rsid w:val="000470AF"/>
    <w:rsid w:val="0005194A"/>
    <w:rsid w:val="000553F6"/>
    <w:rsid w:val="00056C89"/>
    <w:rsid w:val="00061CCD"/>
    <w:rsid w:val="0006491A"/>
    <w:rsid w:val="000656A9"/>
    <w:rsid w:val="00066C92"/>
    <w:rsid w:val="00067721"/>
    <w:rsid w:val="00067EE5"/>
    <w:rsid w:val="000805A8"/>
    <w:rsid w:val="000821E2"/>
    <w:rsid w:val="000842A8"/>
    <w:rsid w:val="00086F32"/>
    <w:rsid w:val="000908D3"/>
    <w:rsid w:val="000918D5"/>
    <w:rsid w:val="00091F64"/>
    <w:rsid w:val="00093DEE"/>
    <w:rsid w:val="0009485B"/>
    <w:rsid w:val="00094C48"/>
    <w:rsid w:val="00094C89"/>
    <w:rsid w:val="000968DA"/>
    <w:rsid w:val="00097E54"/>
    <w:rsid w:val="000A00F5"/>
    <w:rsid w:val="000A127E"/>
    <w:rsid w:val="000A20DE"/>
    <w:rsid w:val="000A2CC9"/>
    <w:rsid w:val="000A2DED"/>
    <w:rsid w:val="000B1279"/>
    <w:rsid w:val="000B2960"/>
    <w:rsid w:val="000B2CB0"/>
    <w:rsid w:val="000B30E4"/>
    <w:rsid w:val="000B3E99"/>
    <w:rsid w:val="000B4C48"/>
    <w:rsid w:val="000B6BD3"/>
    <w:rsid w:val="000C2F85"/>
    <w:rsid w:val="000D08B4"/>
    <w:rsid w:val="000D109A"/>
    <w:rsid w:val="000D3218"/>
    <w:rsid w:val="000D4988"/>
    <w:rsid w:val="000D5690"/>
    <w:rsid w:val="000D6BD5"/>
    <w:rsid w:val="000E2AD9"/>
    <w:rsid w:val="000E4549"/>
    <w:rsid w:val="000E4D41"/>
    <w:rsid w:val="000E5C02"/>
    <w:rsid w:val="000E7591"/>
    <w:rsid w:val="000E76EF"/>
    <w:rsid w:val="000F17E5"/>
    <w:rsid w:val="000F242D"/>
    <w:rsid w:val="00101134"/>
    <w:rsid w:val="00102910"/>
    <w:rsid w:val="00106AD8"/>
    <w:rsid w:val="001076AF"/>
    <w:rsid w:val="00107C8A"/>
    <w:rsid w:val="00110C6D"/>
    <w:rsid w:val="00111FFF"/>
    <w:rsid w:val="00112516"/>
    <w:rsid w:val="00113D3B"/>
    <w:rsid w:val="00113FCB"/>
    <w:rsid w:val="00117C3C"/>
    <w:rsid w:val="00120E83"/>
    <w:rsid w:val="00122DF3"/>
    <w:rsid w:val="0012657E"/>
    <w:rsid w:val="00132624"/>
    <w:rsid w:val="00133BD8"/>
    <w:rsid w:val="00134E46"/>
    <w:rsid w:val="00135FB0"/>
    <w:rsid w:val="00137AE0"/>
    <w:rsid w:val="00141334"/>
    <w:rsid w:val="0014281E"/>
    <w:rsid w:val="0014357D"/>
    <w:rsid w:val="00144957"/>
    <w:rsid w:val="00147A2F"/>
    <w:rsid w:val="001501E9"/>
    <w:rsid w:val="001508C8"/>
    <w:rsid w:val="00150967"/>
    <w:rsid w:val="00152485"/>
    <w:rsid w:val="00153726"/>
    <w:rsid w:val="00155BBC"/>
    <w:rsid w:val="0016100C"/>
    <w:rsid w:val="00162633"/>
    <w:rsid w:val="00167936"/>
    <w:rsid w:val="00172408"/>
    <w:rsid w:val="00173D4A"/>
    <w:rsid w:val="00176072"/>
    <w:rsid w:val="001769D2"/>
    <w:rsid w:val="00177CCA"/>
    <w:rsid w:val="001801ED"/>
    <w:rsid w:val="001803B1"/>
    <w:rsid w:val="001805A1"/>
    <w:rsid w:val="00182AA0"/>
    <w:rsid w:val="00182B80"/>
    <w:rsid w:val="001847D2"/>
    <w:rsid w:val="00185C17"/>
    <w:rsid w:val="0018600B"/>
    <w:rsid w:val="00186355"/>
    <w:rsid w:val="00186A59"/>
    <w:rsid w:val="00194C2B"/>
    <w:rsid w:val="001A2BF7"/>
    <w:rsid w:val="001A5D45"/>
    <w:rsid w:val="001A5E78"/>
    <w:rsid w:val="001A60D2"/>
    <w:rsid w:val="001B2783"/>
    <w:rsid w:val="001B4B8E"/>
    <w:rsid w:val="001B4EFA"/>
    <w:rsid w:val="001C13CB"/>
    <w:rsid w:val="001C44C3"/>
    <w:rsid w:val="001C5C3F"/>
    <w:rsid w:val="001D424C"/>
    <w:rsid w:val="001D5937"/>
    <w:rsid w:val="001D6A68"/>
    <w:rsid w:val="001E1A8B"/>
    <w:rsid w:val="001E2604"/>
    <w:rsid w:val="001E2E40"/>
    <w:rsid w:val="001E3D05"/>
    <w:rsid w:val="001F493C"/>
    <w:rsid w:val="001F6244"/>
    <w:rsid w:val="001F634C"/>
    <w:rsid w:val="00202407"/>
    <w:rsid w:val="00206006"/>
    <w:rsid w:val="0020722C"/>
    <w:rsid w:val="0021355A"/>
    <w:rsid w:val="00215BC8"/>
    <w:rsid w:val="00216170"/>
    <w:rsid w:val="0021646E"/>
    <w:rsid w:val="00216931"/>
    <w:rsid w:val="0021693B"/>
    <w:rsid w:val="00216D6B"/>
    <w:rsid w:val="0022451A"/>
    <w:rsid w:val="00224F51"/>
    <w:rsid w:val="00225C7D"/>
    <w:rsid w:val="00227CE3"/>
    <w:rsid w:val="002300FD"/>
    <w:rsid w:val="00231472"/>
    <w:rsid w:val="00234040"/>
    <w:rsid w:val="002357FC"/>
    <w:rsid w:val="00237586"/>
    <w:rsid w:val="0024010A"/>
    <w:rsid w:val="00240406"/>
    <w:rsid w:val="002423AE"/>
    <w:rsid w:val="00243BEB"/>
    <w:rsid w:val="00243C3D"/>
    <w:rsid w:val="002452E9"/>
    <w:rsid w:val="0024696E"/>
    <w:rsid w:val="0025191C"/>
    <w:rsid w:val="002529F0"/>
    <w:rsid w:val="002556D7"/>
    <w:rsid w:val="002557DB"/>
    <w:rsid w:val="00255B2F"/>
    <w:rsid w:val="00255FBB"/>
    <w:rsid w:val="00256C72"/>
    <w:rsid w:val="00261D49"/>
    <w:rsid w:val="00266F18"/>
    <w:rsid w:val="00267E60"/>
    <w:rsid w:val="002725BB"/>
    <w:rsid w:val="00273148"/>
    <w:rsid w:val="00275BF2"/>
    <w:rsid w:val="002767C8"/>
    <w:rsid w:val="00276FC1"/>
    <w:rsid w:val="0028052E"/>
    <w:rsid w:val="00282639"/>
    <w:rsid w:val="00285006"/>
    <w:rsid w:val="002854B2"/>
    <w:rsid w:val="00287AD0"/>
    <w:rsid w:val="002905FB"/>
    <w:rsid w:val="00290F57"/>
    <w:rsid w:val="00295AB8"/>
    <w:rsid w:val="00297A80"/>
    <w:rsid w:val="002A1F3E"/>
    <w:rsid w:val="002A284A"/>
    <w:rsid w:val="002A40DC"/>
    <w:rsid w:val="002A599B"/>
    <w:rsid w:val="002A75A0"/>
    <w:rsid w:val="002B1FED"/>
    <w:rsid w:val="002B6327"/>
    <w:rsid w:val="002C33AE"/>
    <w:rsid w:val="002C460E"/>
    <w:rsid w:val="002C64E6"/>
    <w:rsid w:val="002C7468"/>
    <w:rsid w:val="002D0994"/>
    <w:rsid w:val="002D0F43"/>
    <w:rsid w:val="002D14C2"/>
    <w:rsid w:val="002D3482"/>
    <w:rsid w:val="002D3487"/>
    <w:rsid w:val="002D4CDE"/>
    <w:rsid w:val="002D5D63"/>
    <w:rsid w:val="002E04BE"/>
    <w:rsid w:val="002E1428"/>
    <w:rsid w:val="002E5115"/>
    <w:rsid w:val="002F00C8"/>
    <w:rsid w:val="002F456B"/>
    <w:rsid w:val="002F45B4"/>
    <w:rsid w:val="002F4A47"/>
    <w:rsid w:val="002F4CA5"/>
    <w:rsid w:val="002F517E"/>
    <w:rsid w:val="00300955"/>
    <w:rsid w:val="00300AC6"/>
    <w:rsid w:val="00301280"/>
    <w:rsid w:val="0030628A"/>
    <w:rsid w:val="00306C57"/>
    <w:rsid w:val="00307783"/>
    <w:rsid w:val="0031092A"/>
    <w:rsid w:val="00314E2C"/>
    <w:rsid w:val="00315FFB"/>
    <w:rsid w:val="00316E3B"/>
    <w:rsid w:val="00320BC1"/>
    <w:rsid w:val="00327179"/>
    <w:rsid w:val="003316B4"/>
    <w:rsid w:val="003349BE"/>
    <w:rsid w:val="00340CB3"/>
    <w:rsid w:val="00342F35"/>
    <w:rsid w:val="003437FE"/>
    <w:rsid w:val="00343BF0"/>
    <w:rsid w:val="00343FF5"/>
    <w:rsid w:val="00350157"/>
    <w:rsid w:val="00351DFA"/>
    <w:rsid w:val="00354E5F"/>
    <w:rsid w:val="00357F92"/>
    <w:rsid w:val="003604FB"/>
    <w:rsid w:val="00361E5C"/>
    <w:rsid w:val="0036235C"/>
    <w:rsid w:val="003624D8"/>
    <w:rsid w:val="00362E42"/>
    <w:rsid w:val="0036492B"/>
    <w:rsid w:val="003714E6"/>
    <w:rsid w:val="0037207D"/>
    <w:rsid w:val="00375BB8"/>
    <w:rsid w:val="00375DB6"/>
    <w:rsid w:val="0037785D"/>
    <w:rsid w:val="00380115"/>
    <w:rsid w:val="003824F7"/>
    <w:rsid w:val="00383A61"/>
    <w:rsid w:val="00385016"/>
    <w:rsid w:val="00392A7C"/>
    <w:rsid w:val="00393DAD"/>
    <w:rsid w:val="00394197"/>
    <w:rsid w:val="0039505B"/>
    <w:rsid w:val="00395649"/>
    <w:rsid w:val="00397EFC"/>
    <w:rsid w:val="003A3C67"/>
    <w:rsid w:val="003A56C7"/>
    <w:rsid w:val="003A6274"/>
    <w:rsid w:val="003A71F8"/>
    <w:rsid w:val="003B4560"/>
    <w:rsid w:val="003B5D4F"/>
    <w:rsid w:val="003C007D"/>
    <w:rsid w:val="003C67E4"/>
    <w:rsid w:val="003C6D61"/>
    <w:rsid w:val="003C6EF5"/>
    <w:rsid w:val="003C704B"/>
    <w:rsid w:val="003D09ED"/>
    <w:rsid w:val="003D0B74"/>
    <w:rsid w:val="003D119A"/>
    <w:rsid w:val="003D16FD"/>
    <w:rsid w:val="003D1EEC"/>
    <w:rsid w:val="003D2EF7"/>
    <w:rsid w:val="003D4B98"/>
    <w:rsid w:val="003D7533"/>
    <w:rsid w:val="003D7BD0"/>
    <w:rsid w:val="003E0D9E"/>
    <w:rsid w:val="003E134E"/>
    <w:rsid w:val="003E242E"/>
    <w:rsid w:val="003E3555"/>
    <w:rsid w:val="003E67B8"/>
    <w:rsid w:val="003F17B0"/>
    <w:rsid w:val="003F2416"/>
    <w:rsid w:val="003F3603"/>
    <w:rsid w:val="003F6143"/>
    <w:rsid w:val="004019B1"/>
    <w:rsid w:val="0040273F"/>
    <w:rsid w:val="00404BE7"/>
    <w:rsid w:val="00404D40"/>
    <w:rsid w:val="00406B0B"/>
    <w:rsid w:val="004071FC"/>
    <w:rsid w:val="00407E4A"/>
    <w:rsid w:val="00411E22"/>
    <w:rsid w:val="00417101"/>
    <w:rsid w:val="00417B16"/>
    <w:rsid w:val="00422070"/>
    <w:rsid w:val="00423FDB"/>
    <w:rsid w:val="00426734"/>
    <w:rsid w:val="00427EAD"/>
    <w:rsid w:val="00431272"/>
    <w:rsid w:val="00431555"/>
    <w:rsid w:val="0043169D"/>
    <w:rsid w:val="0043305D"/>
    <w:rsid w:val="004333EE"/>
    <w:rsid w:val="00435130"/>
    <w:rsid w:val="00435313"/>
    <w:rsid w:val="004422C9"/>
    <w:rsid w:val="0044327E"/>
    <w:rsid w:val="00444A8B"/>
    <w:rsid w:val="00444FA4"/>
    <w:rsid w:val="0044500A"/>
    <w:rsid w:val="004458F3"/>
    <w:rsid w:val="00445A4F"/>
    <w:rsid w:val="0045099B"/>
    <w:rsid w:val="0045145D"/>
    <w:rsid w:val="0045200A"/>
    <w:rsid w:val="0045359C"/>
    <w:rsid w:val="00454BA5"/>
    <w:rsid w:val="00456897"/>
    <w:rsid w:val="00457D29"/>
    <w:rsid w:val="00460094"/>
    <w:rsid w:val="004601B9"/>
    <w:rsid w:val="0046042F"/>
    <w:rsid w:val="00462C1F"/>
    <w:rsid w:val="00465FC6"/>
    <w:rsid w:val="0047340F"/>
    <w:rsid w:val="00474E52"/>
    <w:rsid w:val="0047680A"/>
    <w:rsid w:val="00477D2F"/>
    <w:rsid w:val="004807D8"/>
    <w:rsid w:val="00480933"/>
    <w:rsid w:val="00480AAA"/>
    <w:rsid w:val="004824C4"/>
    <w:rsid w:val="00482C2F"/>
    <w:rsid w:val="004918AD"/>
    <w:rsid w:val="004930BA"/>
    <w:rsid w:val="004972E4"/>
    <w:rsid w:val="004A41AA"/>
    <w:rsid w:val="004B1CC6"/>
    <w:rsid w:val="004B28BF"/>
    <w:rsid w:val="004B3FD1"/>
    <w:rsid w:val="004B474E"/>
    <w:rsid w:val="004B7BFB"/>
    <w:rsid w:val="004C069C"/>
    <w:rsid w:val="004C18FD"/>
    <w:rsid w:val="004C5642"/>
    <w:rsid w:val="004C56AC"/>
    <w:rsid w:val="004C7125"/>
    <w:rsid w:val="004D34A1"/>
    <w:rsid w:val="004D4D58"/>
    <w:rsid w:val="004D51FE"/>
    <w:rsid w:val="004D5C4A"/>
    <w:rsid w:val="004D7234"/>
    <w:rsid w:val="004D7374"/>
    <w:rsid w:val="004E03E3"/>
    <w:rsid w:val="004E2944"/>
    <w:rsid w:val="004E77F4"/>
    <w:rsid w:val="004F3694"/>
    <w:rsid w:val="004F36A7"/>
    <w:rsid w:val="004F4F93"/>
    <w:rsid w:val="004F5B25"/>
    <w:rsid w:val="004F72DA"/>
    <w:rsid w:val="004F7CDE"/>
    <w:rsid w:val="00500451"/>
    <w:rsid w:val="00500ACB"/>
    <w:rsid w:val="00501EF8"/>
    <w:rsid w:val="00503884"/>
    <w:rsid w:val="00514E41"/>
    <w:rsid w:val="00515F33"/>
    <w:rsid w:val="00516826"/>
    <w:rsid w:val="0052400F"/>
    <w:rsid w:val="005247F7"/>
    <w:rsid w:val="00526701"/>
    <w:rsid w:val="00531B97"/>
    <w:rsid w:val="00532CA8"/>
    <w:rsid w:val="00533C53"/>
    <w:rsid w:val="005365A5"/>
    <w:rsid w:val="00536647"/>
    <w:rsid w:val="00541BE2"/>
    <w:rsid w:val="00543756"/>
    <w:rsid w:val="005439BD"/>
    <w:rsid w:val="0054641E"/>
    <w:rsid w:val="0055449C"/>
    <w:rsid w:val="00554AA1"/>
    <w:rsid w:val="005556E3"/>
    <w:rsid w:val="00557C0A"/>
    <w:rsid w:val="00561148"/>
    <w:rsid w:val="00561D0B"/>
    <w:rsid w:val="00561E5D"/>
    <w:rsid w:val="005642A8"/>
    <w:rsid w:val="00565AC9"/>
    <w:rsid w:val="005662BF"/>
    <w:rsid w:val="0056694C"/>
    <w:rsid w:val="005712A7"/>
    <w:rsid w:val="00572453"/>
    <w:rsid w:val="0057282F"/>
    <w:rsid w:val="00574574"/>
    <w:rsid w:val="00574A67"/>
    <w:rsid w:val="0057712A"/>
    <w:rsid w:val="00591296"/>
    <w:rsid w:val="00594FB2"/>
    <w:rsid w:val="005952DA"/>
    <w:rsid w:val="005A1970"/>
    <w:rsid w:val="005A1BA9"/>
    <w:rsid w:val="005A515E"/>
    <w:rsid w:val="005A66B0"/>
    <w:rsid w:val="005A73EC"/>
    <w:rsid w:val="005B2935"/>
    <w:rsid w:val="005B7083"/>
    <w:rsid w:val="005B7369"/>
    <w:rsid w:val="005C3027"/>
    <w:rsid w:val="005C4B03"/>
    <w:rsid w:val="005D3957"/>
    <w:rsid w:val="005E72F9"/>
    <w:rsid w:val="005E7AE0"/>
    <w:rsid w:val="005F0864"/>
    <w:rsid w:val="005F33F4"/>
    <w:rsid w:val="005F5556"/>
    <w:rsid w:val="005F5D24"/>
    <w:rsid w:val="006033B4"/>
    <w:rsid w:val="00603F91"/>
    <w:rsid w:val="00612B64"/>
    <w:rsid w:val="00613271"/>
    <w:rsid w:val="00613B19"/>
    <w:rsid w:val="006176CE"/>
    <w:rsid w:val="00617B40"/>
    <w:rsid w:val="0062166C"/>
    <w:rsid w:val="00622881"/>
    <w:rsid w:val="006239A5"/>
    <w:rsid w:val="00623C81"/>
    <w:rsid w:val="00623F35"/>
    <w:rsid w:val="00623F5C"/>
    <w:rsid w:val="00624276"/>
    <w:rsid w:val="00626321"/>
    <w:rsid w:val="00626796"/>
    <w:rsid w:val="00635F9C"/>
    <w:rsid w:val="00636F28"/>
    <w:rsid w:val="00637AA0"/>
    <w:rsid w:val="00642574"/>
    <w:rsid w:val="00652E83"/>
    <w:rsid w:val="006531C8"/>
    <w:rsid w:val="00654A6D"/>
    <w:rsid w:val="00655734"/>
    <w:rsid w:val="006610D5"/>
    <w:rsid w:val="006615CF"/>
    <w:rsid w:val="0066292D"/>
    <w:rsid w:val="006629A8"/>
    <w:rsid w:val="0066430C"/>
    <w:rsid w:val="006722F9"/>
    <w:rsid w:val="00672E3A"/>
    <w:rsid w:val="00674152"/>
    <w:rsid w:val="00681141"/>
    <w:rsid w:val="0068249C"/>
    <w:rsid w:val="00682F5E"/>
    <w:rsid w:val="00690836"/>
    <w:rsid w:val="00691097"/>
    <w:rsid w:val="006912FB"/>
    <w:rsid w:val="006915C7"/>
    <w:rsid w:val="00693428"/>
    <w:rsid w:val="00697093"/>
    <w:rsid w:val="006A5914"/>
    <w:rsid w:val="006A5B30"/>
    <w:rsid w:val="006A6731"/>
    <w:rsid w:val="006B0E92"/>
    <w:rsid w:val="006B1282"/>
    <w:rsid w:val="006B1F1F"/>
    <w:rsid w:val="006B6F07"/>
    <w:rsid w:val="006B74FB"/>
    <w:rsid w:val="006B78C0"/>
    <w:rsid w:val="006B7CFD"/>
    <w:rsid w:val="006C072C"/>
    <w:rsid w:val="006C37AF"/>
    <w:rsid w:val="006C6B2E"/>
    <w:rsid w:val="006C6EC8"/>
    <w:rsid w:val="006C758F"/>
    <w:rsid w:val="006C77B8"/>
    <w:rsid w:val="006D18AE"/>
    <w:rsid w:val="006D495B"/>
    <w:rsid w:val="006D6DCA"/>
    <w:rsid w:val="006E281D"/>
    <w:rsid w:val="006E40B0"/>
    <w:rsid w:val="006F0CDD"/>
    <w:rsid w:val="006F12D0"/>
    <w:rsid w:val="006F23A2"/>
    <w:rsid w:val="006F57B5"/>
    <w:rsid w:val="0070372A"/>
    <w:rsid w:val="00704F6B"/>
    <w:rsid w:val="00706E27"/>
    <w:rsid w:val="00706E65"/>
    <w:rsid w:val="00712366"/>
    <w:rsid w:val="007138BD"/>
    <w:rsid w:val="0071543B"/>
    <w:rsid w:val="00717D5F"/>
    <w:rsid w:val="00722BF3"/>
    <w:rsid w:val="00724604"/>
    <w:rsid w:val="007305F2"/>
    <w:rsid w:val="00731546"/>
    <w:rsid w:val="007343BF"/>
    <w:rsid w:val="00741A4F"/>
    <w:rsid w:val="007424F9"/>
    <w:rsid w:val="007440CD"/>
    <w:rsid w:val="007440FE"/>
    <w:rsid w:val="0074772D"/>
    <w:rsid w:val="00751AC4"/>
    <w:rsid w:val="00754B84"/>
    <w:rsid w:val="007552F5"/>
    <w:rsid w:val="007605D3"/>
    <w:rsid w:val="00765701"/>
    <w:rsid w:val="00772197"/>
    <w:rsid w:val="0077481C"/>
    <w:rsid w:val="0077694E"/>
    <w:rsid w:val="00777E75"/>
    <w:rsid w:val="007827FF"/>
    <w:rsid w:val="00785704"/>
    <w:rsid w:val="00785C64"/>
    <w:rsid w:val="00795486"/>
    <w:rsid w:val="00796AEB"/>
    <w:rsid w:val="007A0722"/>
    <w:rsid w:val="007A22CA"/>
    <w:rsid w:val="007A22CF"/>
    <w:rsid w:val="007A7989"/>
    <w:rsid w:val="007A7B11"/>
    <w:rsid w:val="007B4732"/>
    <w:rsid w:val="007C038E"/>
    <w:rsid w:val="007C2A21"/>
    <w:rsid w:val="007C5828"/>
    <w:rsid w:val="007D09DC"/>
    <w:rsid w:val="007D1762"/>
    <w:rsid w:val="007D3B67"/>
    <w:rsid w:val="007E2983"/>
    <w:rsid w:val="007E6C9D"/>
    <w:rsid w:val="007E7644"/>
    <w:rsid w:val="007F49F2"/>
    <w:rsid w:val="00801422"/>
    <w:rsid w:val="00802119"/>
    <w:rsid w:val="00802ECB"/>
    <w:rsid w:val="00804760"/>
    <w:rsid w:val="00805A4C"/>
    <w:rsid w:val="00806AD5"/>
    <w:rsid w:val="00812CF1"/>
    <w:rsid w:val="00820114"/>
    <w:rsid w:val="008207F2"/>
    <w:rsid w:val="008213DA"/>
    <w:rsid w:val="00821CFE"/>
    <w:rsid w:val="00822F9D"/>
    <w:rsid w:val="00826513"/>
    <w:rsid w:val="0082712D"/>
    <w:rsid w:val="008273E7"/>
    <w:rsid w:val="00827A88"/>
    <w:rsid w:val="00836DFF"/>
    <w:rsid w:val="00840BB4"/>
    <w:rsid w:val="008417B2"/>
    <w:rsid w:val="008419A3"/>
    <w:rsid w:val="008427AC"/>
    <w:rsid w:val="00842ED9"/>
    <w:rsid w:val="008459BB"/>
    <w:rsid w:val="00846CDD"/>
    <w:rsid w:val="0084713B"/>
    <w:rsid w:val="008508CF"/>
    <w:rsid w:val="00852686"/>
    <w:rsid w:val="00853584"/>
    <w:rsid w:val="008566C8"/>
    <w:rsid w:val="00856AD3"/>
    <w:rsid w:val="00860568"/>
    <w:rsid w:val="00860FC8"/>
    <w:rsid w:val="00865D31"/>
    <w:rsid w:val="00866050"/>
    <w:rsid w:val="00872F7C"/>
    <w:rsid w:val="008736FC"/>
    <w:rsid w:val="00876069"/>
    <w:rsid w:val="00882227"/>
    <w:rsid w:val="00886731"/>
    <w:rsid w:val="00887852"/>
    <w:rsid w:val="00892F86"/>
    <w:rsid w:val="008932EE"/>
    <w:rsid w:val="008943B9"/>
    <w:rsid w:val="00897CB6"/>
    <w:rsid w:val="008A0FDA"/>
    <w:rsid w:val="008A2D2A"/>
    <w:rsid w:val="008A458D"/>
    <w:rsid w:val="008A55CF"/>
    <w:rsid w:val="008A6130"/>
    <w:rsid w:val="008B2DF3"/>
    <w:rsid w:val="008B4842"/>
    <w:rsid w:val="008B5149"/>
    <w:rsid w:val="008B5DD6"/>
    <w:rsid w:val="008C0AE8"/>
    <w:rsid w:val="008C2ACB"/>
    <w:rsid w:val="008C2E31"/>
    <w:rsid w:val="008C3371"/>
    <w:rsid w:val="008D0C6F"/>
    <w:rsid w:val="008D0FFE"/>
    <w:rsid w:val="008D3058"/>
    <w:rsid w:val="008D52D5"/>
    <w:rsid w:val="008D6252"/>
    <w:rsid w:val="008D6449"/>
    <w:rsid w:val="008E18A5"/>
    <w:rsid w:val="008E2E58"/>
    <w:rsid w:val="008E4601"/>
    <w:rsid w:val="008E7107"/>
    <w:rsid w:val="008F4FB9"/>
    <w:rsid w:val="008F5979"/>
    <w:rsid w:val="008F6E22"/>
    <w:rsid w:val="00900EEA"/>
    <w:rsid w:val="00902452"/>
    <w:rsid w:val="0090296B"/>
    <w:rsid w:val="00902C63"/>
    <w:rsid w:val="00903614"/>
    <w:rsid w:val="00903CF1"/>
    <w:rsid w:val="009054FD"/>
    <w:rsid w:val="00905A7D"/>
    <w:rsid w:val="00905E8E"/>
    <w:rsid w:val="009102BC"/>
    <w:rsid w:val="00911B39"/>
    <w:rsid w:val="00914E58"/>
    <w:rsid w:val="00923D71"/>
    <w:rsid w:val="00924C52"/>
    <w:rsid w:val="00927695"/>
    <w:rsid w:val="009309D6"/>
    <w:rsid w:val="00932184"/>
    <w:rsid w:val="00933810"/>
    <w:rsid w:val="00934247"/>
    <w:rsid w:val="00935859"/>
    <w:rsid w:val="00940008"/>
    <w:rsid w:val="00940163"/>
    <w:rsid w:val="00942124"/>
    <w:rsid w:val="00944A7C"/>
    <w:rsid w:val="00950712"/>
    <w:rsid w:val="0095279D"/>
    <w:rsid w:val="009546AB"/>
    <w:rsid w:val="00957ECF"/>
    <w:rsid w:val="00957F10"/>
    <w:rsid w:val="00961D56"/>
    <w:rsid w:val="00962B7D"/>
    <w:rsid w:val="0096338B"/>
    <w:rsid w:val="0096390C"/>
    <w:rsid w:val="00963E87"/>
    <w:rsid w:val="00964CE0"/>
    <w:rsid w:val="00967D56"/>
    <w:rsid w:val="00970621"/>
    <w:rsid w:val="00972A95"/>
    <w:rsid w:val="0098099E"/>
    <w:rsid w:val="00987B33"/>
    <w:rsid w:val="009917B5"/>
    <w:rsid w:val="00993028"/>
    <w:rsid w:val="009948B1"/>
    <w:rsid w:val="009972B2"/>
    <w:rsid w:val="009A1712"/>
    <w:rsid w:val="009A231B"/>
    <w:rsid w:val="009A34F9"/>
    <w:rsid w:val="009A395B"/>
    <w:rsid w:val="009A448D"/>
    <w:rsid w:val="009A6167"/>
    <w:rsid w:val="009B35FF"/>
    <w:rsid w:val="009C0855"/>
    <w:rsid w:val="009C0B4A"/>
    <w:rsid w:val="009C122C"/>
    <w:rsid w:val="009C1751"/>
    <w:rsid w:val="009C1D64"/>
    <w:rsid w:val="009D47D4"/>
    <w:rsid w:val="009D4F3A"/>
    <w:rsid w:val="009D5C8F"/>
    <w:rsid w:val="009D65F9"/>
    <w:rsid w:val="009E0073"/>
    <w:rsid w:val="009E1C55"/>
    <w:rsid w:val="009E3D45"/>
    <w:rsid w:val="009E48E3"/>
    <w:rsid w:val="009E6690"/>
    <w:rsid w:val="009F0829"/>
    <w:rsid w:val="009F144A"/>
    <w:rsid w:val="009F2B48"/>
    <w:rsid w:val="009F2E5C"/>
    <w:rsid w:val="009F2F33"/>
    <w:rsid w:val="009F4D45"/>
    <w:rsid w:val="009F617B"/>
    <w:rsid w:val="009F6EC2"/>
    <w:rsid w:val="00A00CCF"/>
    <w:rsid w:val="00A027EC"/>
    <w:rsid w:val="00A05389"/>
    <w:rsid w:val="00A07D7C"/>
    <w:rsid w:val="00A10441"/>
    <w:rsid w:val="00A116D3"/>
    <w:rsid w:val="00A11A46"/>
    <w:rsid w:val="00A1405D"/>
    <w:rsid w:val="00A14960"/>
    <w:rsid w:val="00A16BFA"/>
    <w:rsid w:val="00A27A77"/>
    <w:rsid w:val="00A27FE5"/>
    <w:rsid w:val="00A32F16"/>
    <w:rsid w:val="00A338EA"/>
    <w:rsid w:val="00A33D50"/>
    <w:rsid w:val="00A34DEF"/>
    <w:rsid w:val="00A5349F"/>
    <w:rsid w:val="00A554A1"/>
    <w:rsid w:val="00A60840"/>
    <w:rsid w:val="00A62768"/>
    <w:rsid w:val="00A63DB5"/>
    <w:rsid w:val="00A65F0D"/>
    <w:rsid w:val="00A670F0"/>
    <w:rsid w:val="00A6752A"/>
    <w:rsid w:val="00A72DBB"/>
    <w:rsid w:val="00A873BD"/>
    <w:rsid w:val="00A933B4"/>
    <w:rsid w:val="00A9769B"/>
    <w:rsid w:val="00AA2076"/>
    <w:rsid w:val="00AA4780"/>
    <w:rsid w:val="00AB15EC"/>
    <w:rsid w:val="00AB18DA"/>
    <w:rsid w:val="00AB3263"/>
    <w:rsid w:val="00AB3C89"/>
    <w:rsid w:val="00AB46A4"/>
    <w:rsid w:val="00AC16A7"/>
    <w:rsid w:val="00AC194A"/>
    <w:rsid w:val="00AC2391"/>
    <w:rsid w:val="00AC314D"/>
    <w:rsid w:val="00AC636A"/>
    <w:rsid w:val="00AD24DC"/>
    <w:rsid w:val="00AD32CE"/>
    <w:rsid w:val="00AD36C2"/>
    <w:rsid w:val="00AD54ED"/>
    <w:rsid w:val="00AD60BB"/>
    <w:rsid w:val="00AD697A"/>
    <w:rsid w:val="00AD75D6"/>
    <w:rsid w:val="00AD7CD9"/>
    <w:rsid w:val="00AE0A32"/>
    <w:rsid w:val="00AE27D8"/>
    <w:rsid w:val="00AE7EA9"/>
    <w:rsid w:val="00AF1148"/>
    <w:rsid w:val="00AF1991"/>
    <w:rsid w:val="00AF635E"/>
    <w:rsid w:val="00B0009B"/>
    <w:rsid w:val="00B001E4"/>
    <w:rsid w:val="00B01C7A"/>
    <w:rsid w:val="00B07F4B"/>
    <w:rsid w:val="00B126F9"/>
    <w:rsid w:val="00B17020"/>
    <w:rsid w:val="00B171ED"/>
    <w:rsid w:val="00B17E67"/>
    <w:rsid w:val="00B17FD4"/>
    <w:rsid w:val="00B2041C"/>
    <w:rsid w:val="00B2079F"/>
    <w:rsid w:val="00B20E90"/>
    <w:rsid w:val="00B21207"/>
    <w:rsid w:val="00B2259C"/>
    <w:rsid w:val="00B22F18"/>
    <w:rsid w:val="00B230DD"/>
    <w:rsid w:val="00B24759"/>
    <w:rsid w:val="00B30552"/>
    <w:rsid w:val="00B305E5"/>
    <w:rsid w:val="00B35650"/>
    <w:rsid w:val="00B35823"/>
    <w:rsid w:val="00B36438"/>
    <w:rsid w:val="00B45166"/>
    <w:rsid w:val="00B45F61"/>
    <w:rsid w:val="00B465E8"/>
    <w:rsid w:val="00B51C22"/>
    <w:rsid w:val="00B5243D"/>
    <w:rsid w:val="00B52E23"/>
    <w:rsid w:val="00B53557"/>
    <w:rsid w:val="00B53A62"/>
    <w:rsid w:val="00B54378"/>
    <w:rsid w:val="00B557F7"/>
    <w:rsid w:val="00B626AF"/>
    <w:rsid w:val="00B659DD"/>
    <w:rsid w:val="00B74B15"/>
    <w:rsid w:val="00B75FE2"/>
    <w:rsid w:val="00B76CD1"/>
    <w:rsid w:val="00B777EC"/>
    <w:rsid w:val="00B80CB5"/>
    <w:rsid w:val="00B81A2D"/>
    <w:rsid w:val="00B85FDD"/>
    <w:rsid w:val="00B8783E"/>
    <w:rsid w:val="00B879D7"/>
    <w:rsid w:val="00B9469E"/>
    <w:rsid w:val="00B94897"/>
    <w:rsid w:val="00B9617C"/>
    <w:rsid w:val="00B974DF"/>
    <w:rsid w:val="00BA0CEB"/>
    <w:rsid w:val="00BA1BA7"/>
    <w:rsid w:val="00BA2DB4"/>
    <w:rsid w:val="00BA382E"/>
    <w:rsid w:val="00BA4E31"/>
    <w:rsid w:val="00BA5B46"/>
    <w:rsid w:val="00BA67BF"/>
    <w:rsid w:val="00BA6B6C"/>
    <w:rsid w:val="00BB1DC0"/>
    <w:rsid w:val="00BB611F"/>
    <w:rsid w:val="00BB6639"/>
    <w:rsid w:val="00BB7B81"/>
    <w:rsid w:val="00BC199F"/>
    <w:rsid w:val="00BC424A"/>
    <w:rsid w:val="00BC4300"/>
    <w:rsid w:val="00BD2BDF"/>
    <w:rsid w:val="00BD3719"/>
    <w:rsid w:val="00BE27A3"/>
    <w:rsid w:val="00BE2AF4"/>
    <w:rsid w:val="00BE2DC8"/>
    <w:rsid w:val="00BE46D5"/>
    <w:rsid w:val="00BE627E"/>
    <w:rsid w:val="00BF262A"/>
    <w:rsid w:val="00C002B4"/>
    <w:rsid w:val="00C00BC2"/>
    <w:rsid w:val="00C039C3"/>
    <w:rsid w:val="00C12D21"/>
    <w:rsid w:val="00C1488C"/>
    <w:rsid w:val="00C14A42"/>
    <w:rsid w:val="00C16253"/>
    <w:rsid w:val="00C20382"/>
    <w:rsid w:val="00C2048F"/>
    <w:rsid w:val="00C21D1F"/>
    <w:rsid w:val="00C239F1"/>
    <w:rsid w:val="00C271A9"/>
    <w:rsid w:val="00C30A1C"/>
    <w:rsid w:val="00C32BD8"/>
    <w:rsid w:val="00C34765"/>
    <w:rsid w:val="00C36193"/>
    <w:rsid w:val="00C36F0C"/>
    <w:rsid w:val="00C36F5A"/>
    <w:rsid w:val="00C4059C"/>
    <w:rsid w:val="00C421D2"/>
    <w:rsid w:val="00C432C0"/>
    <w:rsid w:val="00C451F5"/>
    <w:rsid w:val="00C45DE3"/>
    <w:rsid w:val="00C50470"/>
    <w:rsid w:val="00C50C2C"/>
    <w:rsid w:val="00C51F70"/>
    <w:rsid w:val="00C530F0"/>
    <w:rsid w:val="00C660FE"/>
    <w:rsid w:val="00C66C9E"/>
    <w:rsid w:val="00C73EA8"/>
    <w:rsid w:val="00C7412C"/>
    <w:rsid w:val="00C74272"/>
    <w:rsid w:val="00C75E2E"/>
    <w:rsid w:val="00C8253B"/>
    <w:rsid w:val="00C850D8"/>
    <w:rsid w:val="00C9430B"/>
    <w:rsid w:val="00C962F1"/>
    <w:rsid w:val="00C97E8E"/>
    <w:rsid w:val="00CA24B9"/>
    <w:rsid w:val="00CA6FD9"/>
    <w:rsid w:val="00CA7141"/>
    <w:rsid w:val="00CB1013"/>
    <w:rsid w:val="00CC0F73"/>
    <w:rsid w:val="00CC18A5"/>
    <w:rsid w:val="00CC41A9"/>
    <w:rsid w:val="00CC495A"/>
    <w:rsid w:val="00CC7C2A"/>
    <w:rsid w:val="00CD0717"/>
    <w:rsid w:val="00CD63CD"/>
    <w:rsid w:val="00CD6D28"/>
    <w:rsid w:val="00CE095B"/>
    <w:rsid w:val="00CE35F8"/>
    <w:rsid w:val="00CF17D5"/>
    <w:rsid w:val="00CF3585"/>
    <w:rsid w:val="00CF3794"/>
    <w:rsid w:val="00CF4207"/>
    <w:rsid w:val="00CF44D0"/>
    <w:rsid w:val="00CF744D"/>
    <w:rsid w:val="00D006B3"/>
    <w:rsid w:val="00D00712"/>
    <w:rsid w:val="00D007DF"/>
    <w:rsid w:val="00D046C9"/>
    <w:rsid w:val="00D04D4D"/>
    <w:rsid w:val="00D04DB5"/>
    <w:rsid w:val="00D06D0E"/>
    <w:rsid w:val="00D11B18"/>
    <w:rsid w:val="00D155CC"/>
    <w:rsid w:val="00D15886"/>
    <w:rsid w:val="00D17794"/>
    <w:rsid w:val="00D20948"/>
    <w:rsid w:val="00D213D8"/>
    <w:rsid w:val="00D26095"/>
    <w:rsid w:val="00D43162"/>
    <w:rsid w:val="00D4701F"/>
    <w:rsid w:val="00D47D32"/>
    <w:rsid w:val="00D47EED"/>
    <w:rsid w:val="00D53054"/>
    <w:rsid w:val="00D53C8C"/>
    <w:rsid w:val="00D606C6"/>
    <w:rsid w:val="00D62196"/>
    <w:rsid w:val="00D64FB3"/>
    <w:rsid w:val="00D66462"/>
    <w:rsid w:val="00D6652C"/>
    <w:rsid w:val="00D70CBC"/>
    <w:rsid w:val="00D71C8D"/>
    <w:rsid w:val="00D73130"/>
    <w:rsid w:val="00D731D5"/>
    <w:rsid w:val="00D73A48"/>
    <w:rsid w:val="00D768D7"/>
    <w:rsid w:val="00D80455"/>
    <w:rsid w:val="00D8061E"/>
    <w:rsid w:val="00D81082"/>
    <w:rsid w:val="00D84E78"/>
    <w:rsid w:val="00D865E9"/>
    <w:rsid w:val="00D9002E"/>
    <w:rsid w:val="00D94278"/>
    <w:rsid w:val="00D97F42"/>
    <w:rsid w:val="00DA09D4"/>
    <w:rsid w:val="00DA33E2"/>
    <w:rsid w:val="00DA45E6"/>
    <w:rsid w:val="00DA51CC"/>
    <w:rsid w:val="00DA5DF2"/>
    <w:rsid w:val="00DA6C89"/>
    <w:rsid w:val="00DA76E1"/>
    <w:rsid w:val="00DB027E"/>
    <w:rsid w:val="00DB032D"/>
    <w:rsid w:val="00DB4014"/>
    <w:rsid w:val="00DB7192"/>
    <w:rsid w:val="00DB772A"/>
    <w:rsid w:val="00DC0388"/>
    <w:rsid w:val="00DC4366"/>
    <w:rsid w:val="00DC5E3C"/>
    <w:rsid w:val="00DC5F05"/>
    <w:rsid w:val="00DC7777"/>
    <w:rsid w:val="00DC7BE1"/>
    <w:rsid w:val="00DD218C"/>
    <w:rsid w:val="00DE023F"/>
    <w:rsid w:val="00DE031A"/>
    <w:rsid w:val="00DE12FA"/>
    <w:rsid w:val="00DE1B82"/>
    <w:rsid w:val="00DE51EE"/>
    <w:rsid w:val="00DE528A"/>
    <w:rsid w:val="00DF0E52"/>
    <w:rsid w:val="00E020E1"/>
    <w:rsid w:val="00E024DC"/>
    <w:rsid w:val="00E05238"/>
    <w:rsid w:val="00E05262"/>
    <w:rsid w:val="00E05B60"/>
    <w:rsid w:val="00E14E1B"/>
    <w:rsid w:val="00E2176E"/>
    <w:rsid w:val="00E2201D"/>
    <w:rsid w:val="00E220B8"/>
    <w:rsid w:val="00E2251A"/>
    <w:rsid w:val="00E2311C"/>
    <w:rsid w:val="00E25713"/>
    <w:rsid w:val="00E26486"/>
    <w:rsid w:val="00E268F4"/>
    <w:rsid w:val="00E339BF"/>
    <w:rsid w:val="00E35131"/>
    <w:rsid w:val="00E3601A"/>
    <w:rsid w:val="00E379A8"/>
    <w:rsid w:val="00E463EB"/>
    <w:rsid w:val="00E46806"/>
    <w:rsid w:val="00E468EF"/>
    <w:rsid w:val="00E516F7"/>
    <w:rsid w:val="00E520C0"/>
    <w:rsid w:val="00E53083"/>
    <w:rsid w:val="00E544CB"/>
    <w:rsid w:val="00E54900"/>
    <w:rsid w:val="00E61A30"/>
    <w:rsid w:val="00E6226F"/>
    <w:rsid w:val="00E624C3"/>
    <w:rsid w:val="00E63E4D"/>
    <w:rsid w:val="00E6539D"/>
    <w:rsid w:val="00E66568"/>
    <w:rsid w:val="00E6790B"/>
    <w:rsid w:val="00E75C34"/>
    <w:rsid w:val="00E7750A"/>
    <w:rsid w:val="00E80798"/>
    <w:rsid w:val="00E82BCF"/>
    <w:rsid w:val="00E87F40"/>
    <w:rsid w:val="00E905A4"/>
    <w:rsid w:val="00E90AD3"/>
    <w:rsid w:val="00E9195E"/>
    <w:rsid w:val="00E9598A"/>
    <w:rsid w:val="00E97303"/>
    <w:rsid w:val="00E97EFD"/>
    <w:rsid w:val="00EA1124"/>
    <w:rsid w:val="00EA1F10"/>
    <w:rsid w:val="00EA36BD"/>
    <w:rsid w:val="00EA7C58"/>
    <w:rsid w:val="00EB1AB4"/>
    <w:rsid w:val="00EB5621"/>
    <w:rsid w:val="00EB5B17"/>
    <w:rsid w:val="00EB72AE"/>
    <w:rsid w:val="00EC08E7"/>
    <w:rsid w:val="00EC4689"/>
    <w:rsid w:val="00ED01A2"/>
    <w:rsid w:val="00ED1002"/>
    <w:rsid w:val="00ED123C"/>
    <w:rsid w:val="00ED2447"/>
    <w:rsid w:val="00EE1CD0"/>
    <w:rsid w:val="00EE20B6"/>
    <w:rsid w:val="00EE7CB5"/>
    <w:rsid w:val="00EF0E8D"/>
    <w:rsid w:val="00EF15B9"/>
    <w:rsid w:val="00EF214F"/>
    <w:rsid w:val="00F0040E"/>
    <w:rsid w:val="00F00562"/>
    <w:rsid w:val="00F0151A"/>
    <w:rsid w:val="00F01D66"/>
    <w:rsid w:val="00F0312A"/>
    <w:rsid w:val="00F114E8"/>
    <w:rsid w:val="00F13928"/>
    <w:rsid w:val="00F13BBB"/>
    <w:rsid w:val="00F155DA"/>
    <w:rsid w:val="00F16AC3"/>
    <w:rsid w:val="00F17B47"/>
    <w:rsid w:val="00F20237"/>
    <w:rsid w:val="00F20F4E"/>
    <w:rsid w:val="00F219A8"/>
    <w:rsid w:val="00F252B7"/>
    <w:rsid w:val="00F262C9"/>
    <w:rsid w:val="00F27B64"/>
    <w:rsid w:val="00F31B33"/>
    <w:rsid w:val="00F33767"/>
    <w:rsid w:val="00F33C6A"/>
    <w:rsid w:val="00F34803"/>
    <w:rsid w:val="00F34CFA"/>
    <w:rsid w:val="00F35E25"/>
    <w:rsid w:val="00F40381"/>
    <w:rsid w:val="00F430E3"/>
    <w:rsid w:val="00F449DF"/>
    <w:rsid w:val="00F45922"/>
    <w:rsid w:val="00F4597E"/>
    <w:rsid w:val="00F45DDE"/>
    <w:rsid w:val="00F5400E"/>
    <w:rsid w:val="00F54F00"/>
    <w:rsid w:val="00F55E37"/>
    <w:rsid w:val="00F566FB"/>
    <w:rsid w:val="00F60096"/>
    <w:rsid w:val="00F61325"/>
    <w:rsid w:val="00F638FE"/>
    <w:rsid w:val="00F64E07"/>
    <w:rsid w:val="00F668A3"/>
    <w:rsid w:val="00F67DC4"/>
    <w:rsid w:val="00F765C7"/>
    <w:rsid w:val="00F824AE"/>
    <w:rsid w:val="00F83011"/>
    <w:rsid w:val="00F86209"/>
    <w:rsid w:val="00F93260"/>
    <w:rsid w:val="00F96FEF"/>
    <w:rsid w:val="00FA0B82"/>
    <w:rsid w:val="00FA1FFD"/>
    <w:rsid w:val="00FA48F4"/>
    <w:rsid w:val="00FA4CF5"/>
    <w:rsid w:val="00FA4F51"/>
    <w:rsid w:val="00FA60B9"/>
    <w:rsid w:val="00FB13C5"/>
    <w:rsid w:val="00FB235F"/>
    <w:rsid w:val="00FB51FA"/>
    <w:rsid w:val="00FB5B40"/>
    <w:rsid w:val="00FB7756"/>
    <w:rsid w:val="00FC2F59"/>
    <w:rsid w:val="00FC3FBE"/>
    <w:rsid w:val="00FC525C"/>
    <w:rsid w:val="00FC5F00"/>
    <w:rsid w:val="00FC701D"/>
    <w:rsid w:val="00FE367D"/>
    <w:rsid w:val="00FE451A"/>
    <w:rsid w:val="00FE71BF"/>
    <w:rsid w:val="00FE71F9"/>
    <w:rsid w:val="00FE7D49"/>
    <w:rsid w:val="00FF0968"/>
    <w:rsid w:val="00FF15C1"/>
    <w:rsid w:val="00FF33D2"/>
    <w:rsid w:val="00FF4AED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F6E2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6E2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6E2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F6E2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F6E2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F6E2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6E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F6E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F6E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F6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F6E2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F6E2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F6E2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8F6E2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F6E2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F6E2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8F6E2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8F6E2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eastAsia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༏༏༏༏༏༏༏༏༏༏༏༏༏༏༏༏༏༏༏༏༏༏༏༏༏༏༏༏༏༏༏" w:hAnsi="Century Gothic" w:cs="༏༏༏༏༏༏༏༏༏༏༏༏༏༏༏༏༏༏༏༏༏༏༏༏༏༏༏༏༏༏༏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༏༏༏༏༏༏༏༏༏༏༏༏༏༏༏༏༏༏༏༏༏༏༏༏༏༏༏༏༏༏༏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8B4842"/>
    <w:rPr>
      <w:color w:val="0000FF" w:themeColor="hyperlink"/>
      <w:u w:val="single"/>
    </w:rPr>
  </w:style>
  <w:style w:type="paragraph" w:customStyle="1" w:styleId="Default">
    <w:name w:val="Default"/>
    <w:rsid w:val="005662BF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01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85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6E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8F6E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8F6E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F6E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8F6E2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8F6E22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46DA-62BE-4E66-B7D7-37CEFD02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5814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2018-08-02T09:42:00Z</dcterms:created>
  <dcterms:modified xsi:type="dcterms:W3CDTF">2022-04-14T05:43:00Z</dcterms:modified>
</cp:coreProperties>
</file>